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82" w:rsidRPr="00950ABA" w:rsidRDefault="00950ABA" w:rsidP="00187B16">
      <w:pPr>
        <w:widowControl w:val="0"/>
        <w:shd w:val="clear" w:color="auto" w:fill="FFFFFF"/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ABA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r w:rsidR="00AC6ABF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282B81" w:rsidRPr="00282B81">
        <w:rPr>
          <w:rFonts w:ascii="Times New Roman" w:eastAsia="Times New Roman" w:hAnsi="Times New Roman" w:cs="Times New Roman"/>
          <w:sz w:val="24"/>
          <w:szCs w:val="24"/>
        </w:rPr>
        <w:t>ТЗ-188/УУЭК</w:t>
      </w:r>
    </w:p>
    <w:p w:rsidR="00D62479" w:rsidRPr="009E01F6" w:rsidRDefault="00847ADF" w:rsidP="00847AD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на в</w:t>
      </w:r>
      <w:r>
        <w:rPr>
          <w:rFonts w:ascii="Times New Roman" w:hAnsi="Times New Roman" w:cs="Times New Roman"/>
        </w:rPr>
        <w:t xml:space="preserve">ыполнение строительно-монтажных работ по объекту: «Котельная п. </w:t>
      </w:r>
      <w:proofErr w:type="spellStart"/>
      <w:r>
        <w:rPr>
          <w:rFonts w:ascii="Times New Roman" w:hAnsi="Times New Roman" w:cs="Times New Roman"/>
        </w:rPr>
        <w:t>Орешково</w:t>
      </w:r>
      <w:proofErr w:type="spellEnd"/>
      <w:r>
        <w:rPr>
          <w:rFonts w:ascii="Times New Roman" w:hAnsi="Times New Roman" w:cs="Times New Roman"/>
        </w:rPr>
        <w:t>: замена угольных котлов на электрические с переводом в автоматический режим работы»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3F789A" w:rsidRPr="00950ABA" w:rsidTr="000B6B04">
        <w:trPr>
          <w:trHeight w:val="538"/>
          <w:tblHeader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F789A" w:rsidRPr="00950ABA" w:rsidRDefault="003F789A" w:rsidP="00187B16">
            <w:pPr>
              <w:widowControl w:val="0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bookmarkStart w:id="0" w:name="_GoBack" w:colFirst="1" w:colLast="1"/>
            <w:r w:rsidRPr="00950A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89A" w:rsidRPr="007543D7" w:rsidRDefault="003F789A" w:rsidP="00187B16">
            <w:pPr>
              <w:widowControl w:val="0"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543D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Основные данные и требования</w:t>
            </w:r>
          </w:p>
        </w:tc>
      </w:tr>
      <w:tr w:rsidR="003F789A" w:rsidRPr="00950ABA" w:rsidTr="000B6B04">
        <w:trPr>
          <w:trHeight w:val="227"/>
        </w:trPr>
        <w:tc>
          <w:tcPr>
            <w:tcW w:w="280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9A" w:rsidRPr="00950ABA" w:rsidRDefault="003F789A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950A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Заказчик </w:t>
            </w:r>
          </w:p>
        </w:tc>
        <w:tc>
          <w:tcPr>
            <w:tcW w:w="666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9A" w:rsidRPr="007543D7" w:rsidRDefault="003F789A" w:rsidP="00187B16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543D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ПАО «ТГК-14»</w:t>
            </w:r>
          </w:p>
        </w:tc>
      </w:tr>
      <w:tr w:rsidR="003F789A" w:rsidRPr="00950ABA" w:rsidTr="000B6B04">
        <w:trPr>
          <w:trHeight w:val="22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9A" w:rsidRPr="00950ABA" w:rsidRDefault="003F789A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950A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Наименование объекта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4BB" w:rsidRPr="007543D7" w:rsidRDefault="00DB2A83" w:rsidP="00880F86">
            <w:pPr>
              <w:pStyle w:val="a4"/>
              <w:tabs>
                <w:tab w:val="left" w:pos="283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3D7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  <w:r w:rsidR="003F17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543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0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="00880F86">
              <w:rPr>
                <w:rFonts w:ascii="Times New Roman" w:eastAsia="Times New Roman" w:hAnsi="Times New Roman" w:cs="Times New Roman"/>
                <w:sz w:val="24"/>
                <w:szCs w:val="24"/>
              </w:rPr>
              <w:t>Орешк</w:t>
            </w:r>
            <w:r w:rsidR="00A376F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80F86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spellEnd"/>
            <w:r w:rsidR="00880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17BC">
              <w:rPr>
                <w:rFonts w:ascii="Times New Roman" w:eastAsia="Times New Roman" w:hAnsi="Times New Roman" w:cs="Times New Roman"/>
                <w:sz w:val="24"/>
                <w:szCs w:val="24"/>
              </w:rPr>
              <w:t>(инв. №</w:t>
            </w:r>
            <w:r w:rsidR="00880F86" w:rsidRPr="00880F86">
              <w:rPr>
                <w:rFonts w:ascii="Times New Roman" w:eastAsia="Times New Roman" w:hAnsi="Times New Roman" w:cs="Times New Roman"/>
                <w:sz w:val="24"/>
                <w:szCs w:val="24"/>
              </w:rPr>
              <w:t>Ш502843</w:t>
            </w:r>
            <w:r w:rsidR="003F17B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61EC" w:rsidRPr="00950ABA" w:rsidTr="000B6B04">
        <w:trPr>
          <w:trHeight w:val="4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61EC" w:rsidRPr="00950ABA" w:rsidRDefault="006126EB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Основание для </w:t>
            </w:r>
            <w:r w:rsidRPr="006126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выполнения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1EC" w:rsidRPr="007543D7" w:rsidRDefault="00DB2A83" w:rsidP="00DB2A83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3D7">
              <w:rPr>
                <w:rFonts w:ascii="Times New Roman" w:eastAsia="Times New Roman" w:hAnsi="Times New Roman"/>
                <w:sz w:val="24"/>
                <w:szCs w:val="24"/>
              </w:rPr>
              <w:t>Инвестицио</w:t>
            </w:r>
            <w:r w:rsidR="009A35F1">
              <w:rPr>
                <w:rFonts w:ascii="Times New Roman" w:eastAsia="Times New Roman" w:hAnsi="Times New Roman"/>
                <w:sz w:val="24"/>
                <w:szCs w:val="24"/>
              </w:rPr>
              <w:t>нная программа ПАО «ТГК-14» 2024</w:t>
            </w:r>
            <w:r w:rsidRPr="007543D7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  <w:tr w:rsidR="003765DD" w:rsidRPr="00950ABA" w:rsidTr="000B6B04">
        <w:trPr>
          <w:trHeight w:val="9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5DD" w:rsidRPr="003765DD" w:rsidRDefault="003765DD" w:rsidP="00C3382F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snapToGrid w:val="0"/>
              <w:spacing w:after="0"/>
              <w:ind w:left="318" w:hanging="284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подрядчику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5DD" w:rsidRPr="003765DD" w:rsidRDefault="003765DD" w:rsidP="00C3382F">
            <w:pPr>
              <w:pStyle w:val="a3"/>
              <w:spacing w:after="0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опыта работы по аналогичным работам, специалистов, состоящих в реестре в НОПРИЗ.</w:t>
            </w:r>
          </w:p>
          <w:p w:rsidR="003765DD" w:rsidRPr="003765DD" w:rsidRDefault="003765DD" w:rsidP="00C3382F">
            <w:pPr>
              <w:pStyle w:val="a3"/>
              <w:tabs>
                <w:tab w:val="left" w:pos="743"/>
              </w:tabs>
              <w:spacing w:after="0"/>
              <w:ind w:hanging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допуска на выполнение данного вида работ.</w:t>
            </w:r>
          </w:p>
          <w:p w:rsidR="003765DD" w:rsidRPr="003765DD" w:rsidRDefault="003765DD" w:rsidP="00C3382F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профессионального опыта в области проектирования объектов капитального строительства.</w:t>
            </w:r>
          </w:p>
          <w:p w:rsidR="003765DD" w:rsidRPr="003765DD" w:rsidRDefault="003765DD" w:rsidP="00C3382F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соответствующее разрешение на выполнение видов работ в рамках Договора).</w:t>
            </w:r>
          </w:p>
          <w:p w:rsidR="003765DD" w:rsidRPr="003765DD" w:rsidRDefault="003765DD" w:rsidP="00C3382F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для выполнения строительно-монтажных работ должен обладать оснащенной производственно-технической базы, опытом работы по аналогичным работам, специалистами, обладать необходимыми для выполнения работ машинами и механизмами, оборудованием и оснасткой.</w:t>
            </w:r>
          </w:p>
          <w:p w:rsidR="003765DD" w:rsidRPr="003765DD" w:rsidRDefault="003765DD" w:rsidP="00C3382F">
            <w:pPr>
              <w:pStyle w:val="a3"/>
              <w:tabs>
                <w:tab w:val="left" w:pos="743"/>
              </w:tabs>
              <w:suppressAutoHyphens w:val="0"/>
              <w:spacing w:after="0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5D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принятым техническим, технологическим и конструктивным решениям в разработанной рабочей документации выполнить весь комплекс запроектированных работ.</w:t>
            </w:r>
          </w:p>
        </w:tc>
      </w:tr>
      <w:tr w:rsidR="003765DD" w:rsidRPr="00950ABA" w:rsidTr="000B6B04">
        <w:trPr>
          <w:trHeight w:val="9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5DD" w:rsidRPr="00950ABA" w:rsidRDefault="003765DD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950A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Месторасположение Объекта и площадок строительства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5DD" w:rsidRPr="00880F86" w:rsidRDefault="003765DD" w:rsidP="00880F86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543D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Республика Бурятия, г. Улан-Удэ,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ул. Юннатов, 2а </w:t>
            </w:r>
          </w:p>
        </w:tc>
      </w:tr>
      <w:tr w:rsidR="003765DD" w:rsidRPr="00950ABA" w:rsidTr="000B6B04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5DD" w:rsidRPr="00950ABA" w:rsidRDefault="003765DD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950A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Цель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5DD" w:rsidRPr="007543D7" w:rsidRDefault="003765DD" w:rsidP="00B336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З</w:t>
            </w:r>
            <w:r w:rsidRPr="006E3EC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амен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6E3ECC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угольных котлов на электрические с переводом в автоматический режим работы котельной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5DD" w:rsidRPr="00950ABA" w:rsidTr="000B6B04">
        <w:trPr>
          <w:trHeight w:val="33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5DD" w:rsidRPr="00950ABA" w:rsidRDefault="003765DD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950A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Сведения об Объекте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5DD" w:rsidRPr="00880F86" w:rsidRDefault="003765DD" w:rsidP="00880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F86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введена в эксплуатацию в 1964 г. Численность штата работников составляет 4 ед. Установлены </w:t>
            </w:r>
            <w:proofErr w:type="spellStart"/>
            <w:r w:rsidRPr="00880F86">
              <w:rPr>
                <w:rFonts w:ascii="Times New Roman" w:hAnsi="Times New Roman" w:cs="Times New Roman"/>
                <w:sz w:val="24"/>
                <w:szCs w:val="24"/>
              </w:rPr>
              <w:t>котлоагрегаты</w:t>
            </w:r>
            <w:proofErr w:type="spellEnd"/>
            <w:r w:rsidRPr="00880F86">
              <w:rPr>
                <w:rFonts w:ascii="Times New Roman" w:hAnsi="Times New Roman" w:cs="Times New Roman"/>
                <w:sz w:val="24"/>
                <w:szCs w:val="24"/>
              </w:rPr>
              <w:t xml:space="preserve"> марки Универсал-6 в количестве 2 ед. Установленная мощность 0,334 Гкал/ч. Располагаемая мощность 0,334 Гкал/ч. Подключенная нагрузка  0,116 Гкал/</w:t>
            </w:r>
            <w:proofErr w:type="gramStart"/>
            <w:r w:rsidRPr="00880F8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80F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af1"/>
              <w:tblW w:w="6407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842"/>
              <w:gridCol w:w="1560"/>
              <w:gridCol w:w="1417"/>
            </w:tblGrid>
            <w:tr w:rsidR="003765DD" w:rsidTr="00880F86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Основное оборудование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Марка оборудования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Год ввода в эксплуатацию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Год кап</w:t>
                  </w:r>
                  <w:proofErr w:type="gramStart"/>
                  <w:r>
                    <w:rPr>
                      <w:rFonts w:ascii="Times New Roman" w:hAnsi="Times New Roman"/>
                    </w:rPr>
                    <w:t>.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/>
                    </w:rPr>
                    <w:t>р</w:t>
                  </w:r>
                  <w:proofErr w:type="gramEnd"/>
                  <w:r>
                    <w:rPr>
                      <w:rFonts w:ascii="Times New Roman" w:hAnsi="Times New Roman"/>
                    </w:rPr>
                    <w:t>емонта (последний)</w:t>
                  </w:r>
                </w:p>
              </w:tc>
            </w:tr>
            <w:tr w:rsidR="003765DD" w:rsidTr="00880F86">
              <w:tc>
                <w:tcPr>
                  <w:tcW w:w="640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Котлоагрегаты</w:t>
                  </w:r>
                  <w:proofErr w:type="spellEnd"/>
                </w:p>
              </w:tc>
            </w:tr>
            <w:tr w:rsidR="003765DD" w:rsidTr="00880F86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К/а №1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Универсал-6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1978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2013</w:t>
                  </w:r>
                </w:p>
              </w:tc>
            </w:tr>
            <w:tr w:rsidR="003765DD" w:rsidTr="00880F86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К/а №2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Универсал-6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1978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3765DD" w:rsidTr="00880F86">
              <w:tc>
                <w:tcPr>
                  <w:tcW w:w="640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Сетевые насосы</w:t>
                  </w:r>
                </w:p>
              </w:tc>
            </w:tr>
            <w:tr w:rsidR="003765DD" w:rsidTr="00880F86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С/н №1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tabs>
                      <w:tab w:val="left" w:pos="626"/>
                      <w:tab w:val="center" w:pos="1294"/>
                    </w:tabs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К-50-32-125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2005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2020</w:t>
                  </w:r>
                </w:p>
              </w:tc>
            </w:tr>
            <w:tr w:rsidR="003765DD" w:rsidTr="00880F86"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С/н №2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GRUNDFOS TP40-270/2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2020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</w:tbl>
          <w:p w:rsidR="003765DD" w:rsidRDefault="003765DD" w:rsidP="00880F86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0"/>
              <w:gridCol w:w="1327"/>
              <w:gridCol w:w="1843"/>
            </w:tblGrid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 xml:space="preserve">Показатели 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Ед</w:t>
                  </w:r>
                  <w:proofErr w:type="gramStart"/>
                  <w:r>
                    <w:rPr>
                      <w:rFonts w:ascii="Times New Roman" w:hAnsi="Times New Roman"/>
                    </w:rPr>
                    <w:t>.и</w:t>
                  </w:r>
                  <w:proofErr w:type="gramEnd"/>
                  <w:r>
                    <w:rPr>
                      <w:rFonts w:ascii="Times New Roman" w:hAnsi="Times New Roman"/>
                    </w:rPr>
                    <w:t>зм</w:t>
                  </w:r>
                  <w:proofErr w:type="spellEnd"/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Факт 202</w:t>
                  </w:r>
                  <w:r>
                    <w:rPr>
                      <w:rFonts w:ascii="Times New Roman" w:hAnsi="Times New Roman"/>
                      <w:lang w:val="en-US"/>
                    </w:rPr>
                    <w:t>3</w:t>
                  </w:r>
                  <w:r w:rsidR="003765DD">
                    <w:rPr>
                      <w:rFonts w:ascii="Times New Roman" w:hAnsi="Times New Roman"/>
                    </w:rPr>
                    <w:t xml:space="preserve"> г.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Выработка тепла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3765DD" w:rsidP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1A6BEF">
                    <w:rPr>
                      <w:rFonts w:ascii="Times New Roman" w:hAnsi="Times New Roman"/>
                      <w:lang w:val="en-US"/>
                    </w:rPr>
                    <w:t>17.8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Собств. Нужды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11.4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Отпуск тепла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3765DD" w:rsidP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1A6BEF">
                    <w:rPr>
                      <w:rFonts w:ascii="Times New Roman" w:hAnsi="Times New Roman"/>
                      <w:lang w:val="en-US"/>
                    </w:rPr>
                    <w:t>06.4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Расход натурального топлива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Тн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84.9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Расход эл/энергии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тыс. кВт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11.3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Расход воды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м3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50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both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Удельный расход топлива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кг</w:t>
                  </w:r>
                  <w:proofErr w:type="gramStart"/>
                  <w:r>
                    <w:rPr>
                      <w:rFonts w:ascii="Times New Roman" w:hAnsi="Times New Roman"/>
                    </w:rPr>
                    <w:t>.у</w:t>
                  </w:r>
                  <w:proofErr w:type="gramEnd"/>
                  <w:r>
                    <w:rPr>
                      <w:rFonts w:ascii="Times New Roman" w:hAnsi="Times New Roman"/>
                    </w:rPr>
                    <w:t>.т</w:t>
                  </w:r>
                  <w:proofErr w:type="spellEnd"/>
                  <w:r>
                    <w:rPr>
                      <w:rFonts w:ascii="Times New Roman" w:hAnsi="Times New Roman"/>
                    </w:rPr>
                    <w:t>./Гкал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Pr="001A6BEF" w:rsidRDefault="001A6BEF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328.2</w:t>
                  </w:r>
                </w:p>
              </w:tc>
            </w:tr>
            <w:tr w:rsidR="003765DD" w:rsidTr="00880F86"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Сетевой расход (зимний/летний)</w:t>
                  </w:r>
                </w:p>
              </w:tc>
              <w:tc>
                <w:tcPr>
                  <w:tcW w:w="1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т/ч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765DD" w:rsidRDefault="003765DD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9/-</w:t>
                  </w:r>
                </w:p>
              </w:tc>
            </w:tr>
          </w:tbl>
          <w:p w:rsidR="003765DD" w:rsidRPr="00A273C8" w:rsidRDefault="003765DD" w:rsidP="00A40D44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5E6774" w:rsidRPr="00950ABA" w:rsidTr="000B6B04">
        <w:trPr>
          <w:trHeight w:val="33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6774" w:rsidRPr="00950ABA" w:rsidRDefault="005E6774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4A248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Назначение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774" w:rsidRDefault="005E6774" w:rsidP="001B5085">
            <w:pPr>
              <w:spacing w:after="0"/>
              <w:ind w:left="-1" w:righ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Выработка, п</w:t>
            </w:r>
            <w:r w:rsidRPr="005E6774">
              <w:rPr>
                <w:rFonts w:ascii="Times New Roman" w:hAnsi="Times New Roman" w:cs="Times New Roman"/>
                <w:sz w:val="24"/>
                <w:szCs w:val="24"/>
              </w:rPr>
              <w:t>ередача тепл</w:t>
            </w:r>
            <w:r w:rsidR="001B5085">
              <w:rPr>
                <w:rFonts w:ascii="Times New Roman" w:hAnsi="Times New Roman" w:cs="Times New Roman"/>
                <w:sz w:val="24"/>
                <w:szCs w:val="24"/>
              </w:rPr>
              <w:t>овой энергии на нужды отопления</w:t>
            </w:r>
            <w:r w:rsidRPr="005E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085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многоквартирного жилого дома на улице </w:t>
            </w:r>
            <w:proofErr w:type="spellStart"/>
            <w:r w:rsidR="001B5085">
              <w:rPr>
                <w:rFonts w:ascii="Times New Roman" w:hAnsi="Times New Roman" w:cs="Times New Roman"/>
                <w:sz w:val="24"/>
                <w:szCs w:val="24"/>
              </w:rPr>
              <w:t>Юнатов</w:t>
            </w:r>
            <w:proofErr w:type="spellEnd"/>
            <w:r w:rsidR="001B5085">
              <w:rPr>
                <w:rFonts w:ascii="Times New Roman" w:hAnsi="Times New Roman" w:cs="Times New Roman"/>
                <w:sz w:val="24"/>
                <w:szCs w:val="24"/>
              </w:rPr>
              <w:t xml:space="preserve"> 2А, Железнодорожного района</w:t>
            </w:r>
            <w:r w:rsidRPr="005E6774">
              <w:rPr>
                <w:rFonts w:ascii="Times New Roman" w:hAnsi="Times New Roman" w:cs="Times New Roman"/>
                <w:sz w:val="24"/>
                <w:szCs w:val="24"/>
              </w:rPr>
              <w:t xml:space="preserve"> г. Улан-Удэ.</w:t>
            </w:r>
          </w:p>
          <w:p w:rsidR="005B5B4B" w:rsidRDefault="005B5B4B" w:rsidP="005B5B4B">
            <w:pPr>
              <w:pStyle w:val="a3"/>
              <w:widowControl w:val="0"/>
              <w:tabs>
                <w:tab w:val="left" w:pos="884"/>
              </w:tabs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177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беспечени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177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сбора и передачи данных по основным параметрам теплоносителя и электрической энергии в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центральную </w:t>
            </w:r>
            <w:r w:rsidRPr="00177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диспетчерскую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E77C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«У-УЭК» филиала ПАО «ТГК-14»</w:t>
            </w:r>
            <w:r w:rsidRPr="00177A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 Информационно-измерительная система предназначена для решения комплексных задач и обеспечения оперативного управления дежурно-диспетчерскими, оперативно-дежурными службами.</w:t>
            </w:r>
          </w:p>
          <w:p w:rsidR="005B5B4B" w:rsidRPr="00880F86" w:rsidRDefault="005B5B4B" w:rsidP="005B5B4B">
            <w:pPr>
              <w:spacing w:after="0"/>
              <w:ind w:left="-1" w:right="3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</w:t>
            </w:r>
            <w:r w:rsidRPr="000F609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нижения влияния «человеческого фактора» при анализе ситуации и принятии решения.</w:t>
            </w:r>
            <w:r w:rsidR="00EC15F9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F609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Объем и график поставки услуг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A660E8" w:rsidRPr="007543D7" w:rsidTr="000B6B04">
        <w:trPr>
          <w:trHeight w:val="8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0E8" w:rsidRPr="007543D7" w:rsidRDefault="00A660E8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E54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Требования к качеству работ, гарантия на выполненные работы и оборудование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0E8" w:rsidRPr="00A660E8" w:rsidRDefault="00A660E8" w:rsidP="00C338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0E8">
              <w:rPr>
                <w:rFonts w:ascii="Times New Roman" w:hAnsi="Times New Roman"/>
                <w:sz w:val="24"/>
                <w:szCs w:val="24"/>
              </w:rPr>
              <w:t>Подрядчик обязан провести до приемки работ все необходимые предварительные испытания, предусмотренные законодательством, рабочей и технической документацией, а также сдать результаты выполненных строительных и пусконаладочных работ в соответствии с требованиями нормативных документов и условиями Договора.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0E8">
              <w:rPr>
                <w:rFonts w:ascii="Times New Roman" w:hAnsi="Times New Roman"/>
                <w:sz w:val="24"/>
                <w:szCs w:val="24"/>
              </w:rPr>
              <w:t>Гарантийный срок на выполненные монтажные и ст</w:t>
            </w:r>
            <w:r>
              <w:rPr>
                <w:rFonts w:ascii="Times New Roman" w:hAnsi="Times New Roman"/>
                <w:sz w:val="24"/>
                <w:szCs w:val="24"/>
              </w:rPr>
              <w:t>роительные работы составляет 12</w:t>
            </w:r>
            <w:r w:rsidRPr="00A660E8">
              <w:rPr>
                <w:rFonts w:ascii="Times New Roman" w:hAnsi="Times New Roman"/>
                <w:sz w:val="24"/>
                <w:szCs w:val="24"/>
              </w:rPr>
              <w:t xml:space="preserve"> месяцев, со дня даты подписания Акта выполненных работ. Гарантия качества распространяется на все конструктивные элемента и работы, выполненные Подрядчиком по Договору.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0E8">
              <w:rPr>
                <w:rFonts w:ascii="Times New Roman" w:hAnsi="Times New Roman"/>
                <w:sz w:val="24"/>
                <w:szCs w:val="24"/>
              </w:rPr>
              <w:t>Гарантийный срок продлевается на время устранения Подрядчиком недостатков. Наличие дефектов, выявленных в течение гарантийного срока, устанавливается двусторонним актом Заказчика и Подрядчика. Для участия в составлении актов согласования порядка и сроков устранения дефектов, Подрядчик обязан командировать своего представителя не позднее 5 (пяти) дней со дня получения письменного извещения Заказчика.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0E8">
              <w:rPr>
                <w:rFonts w:ascii="Times New Roman" w:hAnsi="Times New Roman"/>
                <w:sz w:val="24"/>
                <w:szCs w:val="24"/>
              </w:rPr>
              <w:t xml:space="preserve">Все оборудование и строительные материалы, приобретаемые Подрядчиком, должны иметь соответствующие сертификаты, </w:t>
            </w:r>
            <w:r w:rsidRPr="00A660E8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технические паспорта и другие документы, удостоверяющие их качество.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0E8">
              <w:rPr>
                <w:rFonts w:ascii="Times New Roman" w:hAnsi="Times New Roman"/>
                <w:sz w:val="24"/>
                <w:szCs w:val="24"/>
              </w:rPr>
              <w:t>Подрядчик несет ответственность за соответствие используемых материалов проектным спецификациям, государственным стандартам и техническим условиям.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660E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Все материалы и оборудование, используемые для выполнения работ по договору, подлежат обязательному входному контролю согласно ГОСТ 24297-2013 в целях проверки их качества и соответствия требованиям технической документации.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660E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Входной контроль материалов и оборудования, предоставляемых Подрядчиком, осуществляет Подрядчик с участием представителей Заказчика при доставке их на объект. Подрядчик обязан обеспечить необходимые условия для участия представителей Заказчика в процедуре входного контроля, осуществляемого Подрядчиком, предоставить результаты проведенного входного контроля Заказчику.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660E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Подрядчик обязан по требованию Заказчика предоставить образцы материалов для проведения испытаний и проверки качества Заказчиком.</w:t>
            </w:r>
          </w:p>
          <w:p w:rsidR="00A660E8" w:rsidRPr="00A660E8" w:rsidRDefault="00A660E8" w:rsidP="00C3382F">
            <w:pPr>
              <w:spacing w:after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660E8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Контроль качества оборудования проводится с участием представителей Заказчика в следующем объеме:</w:t>
            </w:r>
          </w:p>
          <w:p w:rsidR="00A660E8" w:rsidRPr="00A660E8" w:rsidRDefault="00A660E8" w:rsidP="00A660E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0E8">
              <w:rPr>
                <w:rFonts w:ascii="Times New Roman" w:hAnsi="Times New Roman"/>
                <w:sz w:val="24"/>
                <w:szCs w:val="24"/>
                <w:lang w:eastAsia="ru-RU"/>
              </w:rPr>
              <w:t>внешний осмотр;</w:t>
            </w:r>
          </w:p>
          <w:p w:rsidR="00A660E8" w:rsidRPr="00A660E8" w:rsidRDefault="00A660E8" w:rsidP="00A660E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0E8">
              <w:rPr>
                <w:rFonts w:ascii="Times New Roman" w:hAnsi="Times New Roman"/>
                <w:sz w:val="24"/>
                <w:szCs w:val="24"/>
                <w:lang w:eastAsia="ru-RU"/>
              </w:rPr>
              <w:t>приемочные испытания;</w:t>
            </w:r>
          </w:p>
          <w:p w:rsidR="00A660E8" w:rsidRPr="00A660E8" w:rsidRDefault="00A660E8" w:rsidP="00A660E8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660E8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технической документации</w:t>
            </w:r>
          </w:p>
        </w:tc>
      </w:tr>
      <w:tr w:rsidR="00160796" w:rsidRPr="007543D7" w:rsidTr="000B6B04">
        <w:trPr>
          <w:trHeight w:val="88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0796" w:rsidRPr="007543D7" w:rsidRDefault="00160796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5B5B4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Перечень нормативных документов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0796" w:rsidRPr="00160796" w:rsidRDefault="00160796" w:rsidP="00C3382F">
            <w:pPr>
              <w:widowControl w:val="0"/>
              <w:shd w:val="clear" w:color="auto" w:fill="FFFFFF"/>
              <w:tabs>
                <w:tab w:val="left" w:pos="646"/>
                <w:tab w:val="left" w:pos="884"/>
              </w:tabs>
              <w:autoSpaceDE w:val="0"/>
              <w:snapToGrid w:val="0"/>
              <w:spacing w:after="0"/>
              <w:ind w:right="2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796">
              <w:rPr>
                <w:rFonts w:ascii="Times New Roman" w:eastAsia="Times New Roman" w:hAnsi="Times New Roman"/>
                <w:sz w:val="24"/>
                <w:szCs w:val="24"/>
              </w:rPr>
              <w:t xml:space="preserve">Работы должны быть выполнены в соответствии с рабочей документацией </w:t>
            </w:r>
            <w:r w:rsidR="00DA523F">
              <w:rPr>
                <w:rFonts w:ascii="Times New Roman" w:eastAsia="Times New Roman" w:hAnsi="Times New Roman"/>
                <w:sz w:val="24"/>
                <w:szCs w:val="24"/>
              </w:rPr>
              <w:t>21.11.23-ГП</w:t>
            </w:r>
            <w:proofErr w:type="gramStart"/>
            <w:r w:rsidR="00DA523F">
              <w:rPr>
                <w:rFonts w:ascii="Times New Roman" w:eastAsia="Times New Roman" w:hAnsi="Times New Roman"/>
                <w:sz w:val="24"/>
                <w:szCs w:val="24"/>
              </w:rPr>
              <w:t>.Т</w:t>
            </w:r>
            <w:proofErr w:type="gramEnd"/>
            <w:r w:rsidR="00DA523F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160796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DA523F">
              <w:rPr>
                <w:rFonts w:ascii="Times New Roman" w:eastAsia="Times New Roman" w:hAnsi="Times New Roman"/>
                <w:sz w:val="24"/>
                <w:szCs w:val="24"/>
              </w:rPr>
              <w:t xml:space="preserve">21.11.23-ГП.ЭОМ, </w:t>
            </w:r>
            <w:r w:rsidR="00DA523F" w:rsidRPr="00DD1DF9">
              <w:rPr>
                <w:rFonts w:ascii="Times New Roman" w:eastAsia="Times New Roman" w:hAnsi="Times New Roman"/>
                <w:sz w:val="24"/>
                <w:szCs w:val="24"/>
              </w:rPr>
              <w:t>АК</w:t>
            </w:r>
            <w:r w:rsidR="00DD1DF9">
              <w:rPr>
                <w:rFonts w:ascii="Times New Roman" w:eastAsia="Times New Roman" w:hAnsi="Times New Roman"/>
                <w:sz w:val="24"/>
                <w:szCs w:val="24"/>
              </w:rPr>
              <w:t>, ВН</w:t>
            </w:r>
            <w:r w:rsidR="00DA523F" w:rsidRPr="0016079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60796">
              <w:rPr>
                <w:rFonts w:ascii="Times New Roman" w:eastAsia="Times New Roman" w:hAnsi="Times New Roman"/>
                <w:sz w:val="24"/>
                <w:szCs w:val="24"/>
              </w:rPr>
              <w:t>и утвержденной Заказчиком, а также федеральными, отраслевыми нормативно-техническими документами РФ: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СП 48.13330.2019. Свод правил. Организация строительства. СНиП 12-01-2004;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СП 71.13330.2017. Свод правил. Изоляционные и отделочные покрытия. Актуализированная редакция СНиП 3.04.01-87;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СП 45.13330.2017. Свод правил. Земляные сооружения, основания и фундаменты. Актуализированная редакция СНиП 3.02.01-87;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СП 28.13330.2017. Свод правил. Защита строительных конструкций от коррозии. Актуализированная редакция СНиП 2.03.11-85;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СП 72.13330.2016. Свод правил. Защита строительных конструкций и сооружений от коррозии. СНиП 3.04.03-85;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 124.13330.2012. Свод правил. Тепловые сети. </w:t>
            </w: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Актуализированная редакция СНиП 41-02-2003;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eastAsia="Times New Roman" w:hAnsi="Times New Roman"/>
                <w:sz w:val="24"/>
                <w:szCs w:val="24"/>
              </w:rPr>
              <w:t>СП 61.13330.2012. Тепловая изоляция оборудования и трубопроводов. Актуализированная редакция СНиП 41-03-2003;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СП 49.13330.2010. СНиП 12-03-2001. Безопасность труда в строительстве. Часть 1. Общие требования;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ГОСТ </w:t>
            </w:r>
            <w:proofErr w:type="gramStart"/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56542-2019. Национальный стандарт РФ. Контроль неразрушающий. Классификация видов и методов;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ГОСТ 9.602-2016. Межгосударственный стандарт. Единая система защиты от коррозии и старения. Сооружения подземные. Общие требования к защите от коррозии;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ГОСТ 16037-80*. Межгосударственный стандарт. Соединения сварные стальных трубопроводов. Основные типы, конструктивные элементы и размеры;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РД 153-34.0-20.518-2003. Типовая инструкция по защите трубопроводов тепловых сетей от наружной коррозии;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2.12.210-2016. Строительные конструкции металлические. Защита от коррозии в условиях строительно-монтажной</w:t>
            </w:r>
            <w:r w:rsidRPr="00160796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площадки. Правила, контроль выполнения и требования к результатам работ;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2.18.116-2013. Трубопроводы тепловых сетей. Технические требования, правила и контроль выполнения работ;</w:t>
            </w:r>
          </w:p>
          <w:p w:rsidR="00160796" w:rsidRPr="00160796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2.10.64-2012. Сварочные работы. Правила, контроль выполнения и требования к результатам работ;</w:t>
            </w:r>
          </w:p>
          <w:p w:rsidR="00160796" w:rsidRPr="00316442" w:rsidRDefault="00160796" w:rsidP="00160796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796">
              <w:rPr>
                <w:rFonts w:ascii="Times New Roman" w:hAnsi="Times New Roman"/>
                <w:sz w:val="24"/>
                <w:szCs w:val="24"/>
                <w:lang w:eastAsia="ru-RU"/>
              </w:rPr>
              <w:t>СТО НОСТРОЙ 2.6.54-2011. Конструкции монолитные бетонные и железобетонные. Технические требования к производству работ, правила и методы контроля</w:t>
            </w:r>
          </w:p>
          <w:p w:rsidR="00316442" w:rsidRPr="00C33459" w:rsidRDefault="00316442" w:rsidP="00316442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ПУЭ издание 7 дата введения 2003-01-01.</w:t>
            </w:r>
          </w:p>
          <w:p w:rsidR="00316442" w:rsidRPr="00C33459" w:rsidRDefault="00316442" w:rsidP="00316442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ПТЭЭП с изменениями 2022 года.</w:t>
            </w:r>
          </w:p>
          <w:p w:rsidR="00316442" w:rsidRPr="00C33459" w:rsidRDefault="00316442" w:rsidP="00316442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Техническое условие для присоединения к электрическим сетям филиал ПАО «</w:t>
            </w:r>
            <w:proofErr w:type="spellStart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Россети</w:t>
            </w:r>
            <w:proofErr w:type="spellEnd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Сибирь</w:t>
            </w:r>
            <w:proofErr w:type="gramStart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»-</w:t>
            </w:r>
            <w:proofErr w:type="gramEnd"/>
            <w:r w:rsidRPr="00C33459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«Бурятэнерго»</w:t>
            </w:r>
          </w:p>
          <w:p w:rsidR="00316442" w:rsidRPr="00C33459" w:rsidRDefault="00316442" w:rsidP="00316442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"Технический регламент о безопасности зданий и сооружений" от 30.12.2009 N 384-ФЗ</w:t>
            </w:r>
          </w:p>
          <w:p w:rsidR="00316442" w:rsidRPr="00C33459" w:rsidRDefault="00316442" w:rsidP="00316442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СП-41-104-2000, </w:t>
            </w:r>
          </w:p>
          <w:p w:rsidR="00316442" w:rsidRPr="00C33459" w:rsidRDefault="00316442" w:rsidP="00316442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C33459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СНиП II-35-76, </w:t>
            </w:r>
          </w:p>
          <w:p w:rsidR="00316442" w:rsidRPr="00160796" w:rsidRDefault="00316442" w:rsidP="00316442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3459">
              <w:rPr>
                <w:rFonts w:ascii="Times New Roman" w:eastAsia="Times New Roman" w:hAnsi="Times New Roman"/>
                <w:sz w:val="24"/>
                <w:szCs w:val="24"/>
              </w:rPr>
              <w:t>ПБ-10-05-92.</w:t>
            </w:r>
          </w:p>
        </w:tc>
      </w:tr>
      <w:tr w:rsidR="00A660E8" w:rsidRPr="007543D7" w:rsidTr="009C4D45">
        <w:trPr>
          <w:trHeight w:val="22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0E8" w:rsidRPr="007543D7" w:rsidRDefault="008251AF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6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8251A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Состав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DF9" w:rsidRPr="00DD1DF9" w:rsidRDefault="00DD1DF9" w:rsidP="00DD1DF9">
            <w:pPr>
              <w:tabs>
                <w:tab w:val="left" w:pos="21"/>
              </w:tabs>
              <w:snapToGrid w:val="0"/>
              <w:spacing w:after="0"/>
              <w:ind w:left="21" w:right="-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DD1DF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DD1DF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Состав работ определен рабочей документацией 21.11.23-ГП</w:t>
            </w:r>
            <w:proofErr w:type="gramStart"/>
            <w:r w:rsidRPr="00DD1DF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.Т</w:t>
            </w:r>
            <w:proofErr w:type="gramEnd"/>
            <w:r w:rsidRPr="00DD1DF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Р, 21.11.23-ГП.ЭОМ, АК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ВН</w:t>
            </w:r>
            <w:r w:rsidRPr="00DD1DF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9C4D45" w:rsidRDefault="00DD1DF9" w:rsidP="009C4D4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DD1DF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Монтаж </w:t>
            </w:r>
            <w:r w:rsidR="004347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электрических 2-х котлов </w:t>
            </w:r>
            <w:r w:rsidR="00EB6EA8" w:rsidRP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ZOTA </w:t>
            </w:r>
            <w:proofErr w:type="spellStart"/>
            <w:r w:rsidR="00EB6EA8" w:rsidRP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Prom</w:t>
            </w:r>
            <w:proofErr w:type="spellEnd"/>
            <w:r w:rsidR="00EB6EA8" w:rsidRP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100 кВт</w:t>
            </w:r>
            <w:r w:rsidR="009C4D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r w:rsid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2-х </w:t>
            </w:r>
            <w:proofErr w:type="spellStart"/>
            <w:r w:rsid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циркнасосов</w:t>
            </w:r>
            <w:proofErr w:type="spellEnd"/>
            <w:r w:rsidR="009C4D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запорной арматуры, расширительного бака, ш</w:t>
            </w:r>
            <w:r w:rsid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кафы управления</w:t>
            </w:r>
            <w:r w:rsidR="009C4D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п</w:t>
            </w:r>
            <w:r w:rsid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рокладка кабельной линии</w:t>
            </w:r>
            <w:r w:rsidR="009C4D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в</w:t>
            </w:r>
            <w:r w:rsidR="00EB6EA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идеонаблюдения</w:t>
            </w:r>
            <w:r w:rsidR="009C4D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пусконаладочные работы, сдача исполнительной документации.</w:t>
            </w:r>
          </w:p>
          <w:p w:rsidR="00DB3E52" w:rsidRPr="009C4D45" w:rsidRDefault="00DB3E52" w:rsidP="009C4D4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DB3E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Ввод от коммерческого учета электрической энергии до </w:t>
            </w:r>
            <w:proofErr w:type="spellStart"/>
            <w:r w:rsidRPr="00DB3E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энергопринимающих</w:t>
            </w:r>
            <w:proofErr w:type="spellEnd"/>
            <w:r w:rsidRPr="00DB3E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устройств объекта выполнить кабелем или </w:t>
            </w:r>
            <w:proofErr w:type="spellStart"/>
            <w:r w:rsidRPr="00DB3E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самонесущимпроводом</w:t>
            </w:r>
            <w:proofErr w:type="spellEnd"/>
            <w:r w:rsidRPr="00DB3E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 СИП.</w:t>
            </w:r>
          </w:p>
        </w:tc>
      </w:tr>
      <w:tr w:rsidR="008A36EB" w:rsidRPr="007543D7" w:rsidTr="000B6B04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36EB" w:rsidRPr="007543D7" w:rsidRDefault="008A36EB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850B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Состав документации, передаваемой Заказчику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36EB" w:rsidRPr="007F31D6" w:rsidRDefault="008A36EB" w:rsidP="008A36EB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Производство работ и основной состав исполнительной документации по монтажу технологического оборудования регламентируется СП 75.13330.2011 (СНиП 3.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05.05-84), а также ВСН 478-86.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cr/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 исполнительной документаци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 по разделу: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cr/>
              <w:t xml:space="preserve">Монтаж котельной </w:t>
            </w:r>
          </w:p>
          <w:p w:rsidR="008A36EB" w:rsidRPr="007F31D6" w:rsidRDefault="008A36EB" w:rsidP="008A36EB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Общий журнал работ и специальные журнал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 работ: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cr/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Общий журнал работ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;</w:t>
            </w:r>
            <w:proofErr w:type="gramEnd"/>
          </w:p>
          <w:p w:rsidR="008A36EB" w:rsidRPr="007F31D6" w:rsidRDefault="008A36EB" w:rsidP="008A36EB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нал входного контроля качества;</w:t>
            </w:r>
          </w:p>
          <w:p w:rsidR="008A36EB" w:rsidRDefault="008A36EB" w:rsidP="008A36EB">
            <w:pPr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suppressAutoHyphens/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Исполнительные схемы: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ные схемы монтажа оборудования;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Исполнительные чертежи прокладки трубопр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оводов с арматурой, КИП и т.д.;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Исполнител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ьная схема сварных стыков;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Акты освидетельствования скрытых 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акты приемки и испытаний: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скрытых работ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монтаж оборудования котельной;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освидетельствования скрытых работ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монтаж трубопроводов котельной;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скрытых работ монтаж запорной и регулирующей ар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матуры трубопроводов котельной;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скрытых работ монтаж измерительны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х комплексов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котельной;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освидетельствования скрытых работ очистка, обезжиривание и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огрунтовка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рубопроводов;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освидетельствования скрыты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 работ покраска трубопроводов;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о про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ведении промывки трубопроводов;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испытания трубопроводов на прочность 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герметичность; 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Акт приемки оборудования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после комплексного опробования;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-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Акт приемки закон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ченного строительством объекта;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4.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Паспорта, сертификаты, санитарно-эпидемиологические заключения, сертификаты пожарной безопасности на оборудование, строительные материалы, изделия и конструкции. Сертификаты 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оответствия на котлы и горелки.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5.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Удостоверения сварщиков, протоколы аттестации сварщиков. Аттестация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Ростехназора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руковоителя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 на право производства работ по монтажу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газопотребляющего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оборуования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6.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Протоколы неразрушающего контроля сварных швов трубопроводов с документами на лабораторию, акт ВИК сварных швов трубопроводов (в зависимости от категории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тубо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проводов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требований проекта);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7.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Программа пр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оведения пусконаладочных работ;</w:t>
            </w:r>
          </w:p>
          <w:p w:rsidR="008A36EB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8.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 xml:space="preserve">Инструкция по эксплуатации котельной с описание режимов работы, карты программирования вычислителей узла учета тепловой энергии, технический отчет по проведению режимно-наладочных испытаний котлов, карта установленных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уставок</w:t>
            </w:r>
            <w:proofErr w:type="spellEnd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 датчиках и устройствах управления и регулирования в котельной, </w:t>
            </w:r>
            <w:proofErr w:type="spellStart"/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програ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обеспечение на накопителе.</w:t>
            </w:r>
          </w:p>
          <w:p w:rsidR="008A36EB" w:rsidRPr="007F31D6" w:rsidRDefault="008A36EB" w:rsidP="00EA3AAA">
            <w:pPr>
              <w:widowControl w:val="0"/>
              <w:tabs>
                <w:tab w:val="left" w:pos="40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Calibri"/>
                <w:spacing w:val="-1"/>
                <w:sz w:val="24"/>
                <w:szCs w:val="24"/>
                <w:lang w:eastAsia="ar-SA"/>
              </w:rPr>
            </w:pP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9.</w:t>
            </w:r>
            <w:r w:rsidRPr="007F31D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работ, согласованными с авторами проекта.</w:t>
            </w:r>
          </w:p>
        </w:tc>
      </w:tr>
      <w:tr w:rsidR="001D08B5" w:rsidRPr="007543D7" w:rsidTr="000B6B04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08B5" w:rsidRPr="007543D7" w:rsidRDefault="001D08B5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1D08B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Передача документации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08B5" w:rsidRPr="001D08B5" w:rsidRDefault="001D08B5" w:rsidP="00C3382F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Подрядчик обязан предоставить Заказчику проект производства работ (ППР) за 5 (пять) рабочих до начала строительно-монтажных работ.</w:t>
            </w:r>
          </w:p>
          <w:p w:rsidR="001D08B5" w:rsidRPr="001D08B5" w:rsidRDefault="001D08B5" w:rsidP="00C3382F">
            <w:pPr>
              <w:pStyle w:val="a3"/>
              <w:tabs>
                <w:tab w:val="left" w:pos="-108"/>
              </w:tabs>
              <w:spacing w:after="0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8B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началом работ Подрядчик обязан согласовать с Заказчиком проект производства работ (ППР), разработанного с учетом всех необходимых мероприятий.</w:t>
            </w:r>
          </w:p>
          <w:p w:rsidR="001D08B5" w:rsidRPr="001D08B5" w:rsidRDefault="001D08B5" w:rsidP="00C3382F">
            <w:pPr>
              <w:pStyle w:val="a3"/>
              <w:tabs>
                <w:tab w:val="left" w:pos="-108"/>
              </w:tabs>
              <w:spacing w:after="0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8B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и согласовать до начала работ с Заказчиком План организации безопасного проведения работ, которым определяются:</w:t>
            </w:r>
          </w:p>
          <w:p w:rsidR="001D08B5" w:rsidRPr="001D08B5" w:rsidRDefault="001D08B5" w:rsidP="001D08B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</w:rPr>
              <w:t>места и количества сварочных постов;</w:t>
            </w:r>
          </w:p>
          <w:p w:rsidR="001D08B5" w:rsidRPr="001D08B5" w:rsidRDefault="001D08B5" w:rsidP="001D08B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</w:rPr>
              <w:t>места обустройства временных подъездов, размещения передвижных вагончиков, мастерских, бытовок;</w:t>
            </w:r>
          </w:p>
          <w:p w:rsidR="001D08B5" w:rsidRPr="001D08B5" w:rsidRDefault="001D08B5" w:rsidP="001D08B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</w:rPr>
              <w:t>места складирования материалов, отходов, мусора;</w:t>
            </w:r>
          </w:p>
          <w:p w:rsidR="001D08B5" w:rsidRPr="001D08B5" w:rsidRDefault="001D08B5" w:rsidP="001D08B5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</w:rPr>
              <w:t>места расположения средств и систем пожаротушения, средств медицинской помощи, системы извещения.</w:t>
            </w:r>
          </w:p>
          <w:p w:rsidR="001D08B5" w:rsidRPr="001D08B5" w:rsidRDefault="001D08B5" w:rsidP="00C3382F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Подрядчик обязан передать Заказчику за 5 (пять) дней до начала приемки выполненных работ исполнительную документацию в соответствии с утвержденным Заказчиком перечнем сдаточной документации.</w:t>
            </w:r>
          </w:p>
          <w:p w:rsidR="001D08B5" w:rsidRPr="001D08B5" w:rsidRDefault="001D08B5" w:rsidP="00C3382F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1D08B5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надлежащее ведение и предоставление Заказчику исполнительной документации в соответствии с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      </w:r>
          </w:p>
        </w:tc>
      </w:tr>
      <w:tr w:rsidR="00850B49" w:rsidRPr="007543D7" w:rsidTr="000B6B04">
        <w:trPr>
          <w:trHeight w:val="19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B49" w:rsidRPr="007543D7" w:rsidRDefault="005F53F3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5F53F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Сроки и этапы выполнения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3F3" w:rsidRPr="005F53F3" w:rsidRDefault="005F53F3" w:rsidP="005F53F3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5F53F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Срок выполнения работ:</w:t>
            </w:r>
          </w:p>
          <w:p w:rsidR="00850B49" w:rsidRPr="007543D7" w:rsidRDefault="00E059F6" w:rsidP="005F53F3">
            <w:pPr>
              <w:widowControl w:val="0"/>
              <w:tabs>
                <w:tab w:val="left" w:pos="884"/>
              </w:tabs>
              <w:suppressAutoHyphens/>
              <w:autoSpaceDE w:val="0"/>
              <w:snapToGrid w:val="0"/>
              <w:spacing w:after="0"/>
              <w:ind w:left="3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в течение 6</w:t>
            </w:r>
            <w:r w:rsidR="00AC3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0 календарных</w:t>
            </w:r>
            <w:r w:rsidR="005F53F3" w:rsidRPr="005F53F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 дней с момента подписания Договора</w:t>
            </w:r>
          </w:p>
        </w:tc>
      </w:tr>
      <w:tr w:rsidR="00353DC1" w:rsidRPr="007543D7" w:rsidTr="000B6B04">
        <w:trPr>
          <w:trHeight w:val="49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C1" w:rsidRPr="007543D7" w:rsidRDefault="00353DC1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353D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Дополнительные условия и требования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C1" w:rsidRPr="00353DC1" w:rsidRDefault="00353DC1" w:rsidP="00C3382F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несоблюдения</w:t>
            </w:r>
            <w:r w:rsidRPr="00353D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сроков выполнения работ по вине Подрядчика, Заказчик оставляет за собой право досрочного расторжения Договора в одностороннем порядке и прекращение работ Подрядчиком.</w:t>
            </w:r>
          </w:p>
          <w:p w:rsidR="00353DC1" w:rsidRPr="00353DC1" w:rsidRDefault="00353DC1" w:rsidP="00C3382F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Подрядчик несет ответственность за организацию и выполнение мероприятий по охране труда в месте выполнения работ, за соблюдением персоналом правил и инструкций по охране труда, за выполнение предусмотренным мер безопасности, согласно:</w:t>
            </w:r>
          </w:p>
          <w:p w:rsidR="00353DC1" w:rsidRPr="00353DC1" w:rsidRDefault="00353DC1" w:rsidP="00353DC1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Правилам противопожарного режима в РФ, утв. постановлением Правительства РФ от 16.09.2020 № 1479;</w:t>
            </w:r>
          </w:p>
          <w:p w:rsidR="00353DC1" w:rsidRPr="00353DC1" w:rsidRDefault="00353DC1" w:rsidP="00353DC1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Правилам по охране труда при эксплуатации электроустановок, утв. приказом Минтруда России от 15.12.2020 № 903н;</w:t>
            </w:r>
          </w:p>
          <w:p w:rsidR="00353DC1" w:rsidRPr="00353DC1" w:rsidRDefault="00353DC1" w:rsidP="00353DC1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Правилам охраны труда при работе с инструментом и приспособлениями, утв. приказом Минтруда России от 27.11.2020 № 835н.</w:t>
            </w:r>
          </w:p>
          <w:p w:rsidR="00353DC1" w:rsidRPr="00353DC1" w:rsidRDefault="00353DC1" w:rsidP="00C3382F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назначить приказом и уполномочить доверенностью специалистов Подрядчика, ответственных за проведение строительно-монтажных и пусконаладочных работ, за безопасное производство работ и направить Заказчику копии приказов о назначении ответственных и доверенности за 10 (десять) дней до начала работ.</w:t>
            </w:r>
          </w:p>
          <w:p w:rsidR="00353DC1" w:rsidRPr="00353DC1" w:rsidRDefault="00353DC1" w:rsidP="00C3382F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Подрядчик обязан обеспечить постоянное присутствие при выполнении строительно-монтажных и пусконаладочных работ на объекте представителей Подрядчика, ответственных за проведение строительно-монтажных и пусконаладочных работ, ответственного за безопасное производство работ.</w:t>
            </w:r>
          </w:p>
          <w:p w:rsidR="00353DC1" w:rsidRPr="00353DC1" w:rsidRDefault="00353DC1" w:rsidP="00C3382F">
            <w:pPr>
              <w:tabs>
                <w:tab w:val="left" w:pos="743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3D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Производить </w:t>
            </w:r>
            <w:r w:rsidRPr="00353DC1">
              <w:rPr>
                <w:rFonts w:ascii="Times New Roman" w:eastAsia="Times New Roman" w:hAnsi="Times New Roman"/>
                <w:sz w:val="24"/>
                <w:szCs w:val="24"/>
              </w:rPr>
              <w:t>еженедельную</w:t>
            </w:r>
            <w:r w:rsidRPr="00353D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уборку на объекте (в используемых помещениях) от образующихся отходов и обеспечить вывоз отходов, с территории объекта в процессе проведения работ и по окончании работ своими силами и за свой счет по собственному договору со специализированной организацией. </w:t>
            </w:r>
          </w:p>
        </w:tc>
      </w:tr>
      <w:tr w:rsidR="00353DC1" w:rsidRPr="007543D7" w:rsidTr="000B6B04">
        <w:trPr>
          <w:trHeight w:val="49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C1" w:rsidRPr="00184833" w:rsidRDefault="00184833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18483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Требования к локализации оборудования (производства РФ)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C1" w:rsidRPr="00184833" w:rsidRDefault="00184833" w:rsidP="00CA08CB">
            <w:pPr>
              <w:widowControl w:val="0"/>
              <w:autoSpaceDE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Отечественного производства (Производства РФ) или стран участниц Таможенного союза ЕАЭС по согласованию с Заказчиком.</w:t>
            </w:r>
          </w:p>
        </w:tc>
      </w:tr>
      <w:tr w:rsidR="00C22421" w:rsidRPr="007543D7" w:rsidTr="000B6B04">
        <w:trPr>
          <w:trHeight w:val="5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2421" w:rsidRPr="007543D7" w:rsidRDefault="00C22421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C2242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Порядок контроля и приемки работ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421" w:rsidRPr="00C22421" w:rsidRDefault="00C22421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/>
              </w:rPr>
            </w:pPr>
            <w:r w:rsidRPr="00C22421">
              <w:rPr>
                <w:sz w:val="24"/>
                <w:lang w:val="ru-RU"/>
              </w:rPr>
              <w:t xml:space="preserve">Заказчик, в любое удобное для себя время, имеет право: </w:t>
            </w:r>
          </w:p>
          <w:p w:rsidR="00C22421" w:rsidRPr="00C22421" w:rsidRDefault="00C22421" w:rsidP="00C22421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421">
              <w:rPr>
                <w:rFonts w:ascii="Times New Roman" w:eastAsia="Times New Roman" w:hAnsi="Times New Roman"/>
                <w:sz w:val="24"/>
                <w:szCs w:val="24"/>
              </w:rPr>
              <w:t>осуществляет контроль и надзор за ходом и качеством выполняемых работ, соблюдением графика выполнения работ, качеством используемых Подрядчиком оборудования и материалов и соответствия работ условиям Договора и рабочей документации;</w:t>
            </w:r>
          </w:p>
          <w:p w:rsidR="00C22421" w:rsidRPr="00C22421" w:rsidRDefault="00C22421" w:rsidP="00C22421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421">
              <w:rPr>
                <w:rFonts w:ascii="Times New Roman" w:eastAsia="Times New Roman" w:hAnsi="Times New Roman"/>
                <w:sz w:val="24"/>
                <w:szCs w:val="24"/>
              </w:rPr>
              <w:t>беспрепятственного доступа ко всем видам работ в течение всего периода их выполнения и в любое время производства;</w:t>
            </w:r>
          </w:p>
          <w:p w:rsidR="00C22421" w:rsidRPr="00C22421" w:rsidRDefault="00C22421" w:rsidP="00C22421">
            <w:pPr>
              <w:pStyle w:val="a3"/>
              <w:widowControl w:val="0"/>
              <w:numPr>
                <w:ilvl w:val="0"/>
                <w:numId w:val="12"/>
              </w:numPr>
              <w:tabs>
                <w:tab w:val="left" w:pos="400"/>
              </w:tabs>
              <w:autoSpaceDE w:val="0"/>
              <w:snapToGrid w:val="0"/>
              <w:spacing w:after="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2421">
              <w:rPr>
                <w:rFonts w:ascii="Times New Roman" w:eastAsia="Times New Roman" w:hAnsi="Times New Roman"/>
                <w:sz w:val="24"/>
                <w:szCs w:val="24"/>
              </w:rPr>
              <w:t>приостанавливать производство работ, отстранять от работы персонал Подрядчика при установлении фактов нарушения ими требований безопасности строительных работ, промышленной и пожарной безопасности, охраны труда, охраны окружающей среды и иных требований по безопасному производству работ.</w:t>
            </w:r>
          </w:p>
          <w:p w:rsidR="00C22421" w:rsidRPr="00C22421" w:rsidRDefault="00C22421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/>
              </w:rPr>
            </w:pPr>
            <w:r w:rsidRPr="00C22421">
              <w:rPr>
                <w:sz w:val="24"/>
                <w:lang w:val="ru-RU"/>
              </w:rPr>
              <w:t>Заказчик проверяет акты на выполненные работы.</w:t>
            </w:r>
          </w:p>
          <w:p w:rsidR="00C22421" w:rsidRPr="00C22421" w:rsidRDefault="00C22421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/>
              </w:rPr>
            </w:pPr>
            <w:r w:rsidRPr="00C22421">
              <w:rPr>
                <w:sz w:val="24"/>
                <w:lang w:val="ru-RU"/>
              </w:rPr>
              <w:t xml:space="preserve">После завершения СМР по строительству и реконструкции тепловой сети на основании </w:t>
            </w:r>
            <w:r w:rsidRPr="00C22421">
              <w:rPr>
                <w:sz w:val="24"/>
              </w:rPr>
              <w:t>СП 124.13330.2012</w:t>
            </w:r>
            <w:r w:rsidRPr="00C22421">
              <w:rPr>
                <w:sz w:val="24"/>
                <w:lang w:val="ru-RU"/>
              </w:rPr>
              <w:t xml:space="preserve"> (</w:t>
            </w:r>
            <w:r w:rsidRPr="00C22421">
              <w:rPr>
                <w:sz w:val="24"/>
              </w:rPr>
              <w:t>актуализированная редакция СНиП 41-02-2003</w:t>
            </w:r>
            <w:r w:rsidRPr="00C22421">
              <w:rPr>
                <w:sz w:val="24"/>
                <w:lang w:val="ru-RU"/>
              </w:rPr>
              <w:t>) Подрядчик обязан выполнить работы по трехкратной промывке, гидравлическому испытанию и дезинфекции трубопровода с последующим предоставлением соответствующих актов. Данные работы проводить с обязательным вызовом представителя «У-УЭК» филиала ПАО «ТГК-14».</w:t>
            </w:r>
          </w:p>
          <w:p w:rsidR="00C22421" w:rsidRPr="00C22421" w:rsidRDefault="00C22421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 w:eastAsia="ru-RU"/>
              </w:rPr>
            </w:pPr>
            <w:r w:rsidRPr="00C22421">
              <w:rPr>
                <w:sz w:val="24"/>
                <w:lang w:val="ru-RU"/>
              </w:rPr>
              <w:t>Подрядчик, после окончания работ, производит сдачу – приемку работ путем предъявления выполненных работ и подписания сторонами Акта сдачи – приемки выполненных работ (формы КС-2, КС-3). Стороны подписывают Акт сдачи – приемки выполненных работ при отсутствии у Заказчика замечаний к качеству и объему их выполнения.</w:t>
            </w:r>
          </w:p>
          <w:p w:rsidR="00C22421" w:rsidRPr="00C22421" w:rsidRDefault="00C22421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 w:eastAsia="ru-RU"/>
              </w:rPr>
            </w:pPr>
            <w:r w:rsidRPr="00C22421">
              <w:rPr>
                <w:sz w:val="24"/>
                <w:lang w:eastAsia="ru-RU"/>
              </w:rPr>
              <w:t xml:space="preserve">Акты выполненных работ </w:t>
            </w:r>
            <w:r w:rsidRPr="00C22421">
              <w:rPr>
                <w:sz w:val="24"/>
                <w:lang w:val="ru-RU" w:eastAsia="ru-RU"/>
              </w:rPr>
              <w:t>по форме КС-2 и справки стоимости выполненных работ по форме КС-3 предоставляются Подрядчиком</w:t>
            </w:r>
            <w:r w:rsidRPr="00C22421">
              <w:rPr>
                <w:sz w:val="24"/>
                <w:lang w:eastAsia="ru-RU"/>
              </w:rPr>
              <w:t xml:space="preserve"> до 25 </w:t>
            </w:r>
            <w:r w:rsidRPr="00C22421">
              <w:rPr>
                <w:sz w:val="24"/>
                <w:lang w:val="ru-RU" w:eastAsia="ru-RU"/>
              </w:rPr>
              <w:t xml:space="preserve">(двадцать пятого) </w:t>
            </w:r>
            <w:r w:rsidRPr="00C22421">
              <w:rPr>
                <w:sz w:val="24"/>
                <w:lang w:eastAsia="ru-RU"/>
              </w:rPr>
              <w:t xml:space="preserve">числа </w:t>
            </w:r>
            <w:r w:rsidRPr="00C22421">
              <w:rPr>
                <w:sz w:val="24"/>
                <w:lang w:eastAsia="ru-RU"/>
              </w:rPr>
              <w:lastRenderedPageBreak/>
              <w:t>отчетного месяца</w:t>
            </w:r>
            <w:r w:rsidRPr="00C22421">
              <w:rPr>
                <w:sz w:val="24"/>
                <w:lang w:val="ru-RU" w:eastAsia="ru-RU"/>
              </w:rPr>
              <w:t xml:space="preserve">, </w:t>
            </w:r>
            <w:r w:rsidRPr="00C22421">
              <w:rPr>
                <w:sz w:val="24"/>
              </w:rPr>
              <w:t>при наличии подписанного сторонами отчета о расходе и остатках материалов Заказчика</w:t>
            </w:r>
            <w:r w:rsidRPr="00C22421">
              <w:rPr>
                <w:sz w:val="24"/>
                <w:lang w:val="ru-RU" w:eastAsia="ru-RU"/>
              </w:rPr>
              <w:t xml:space="preserve">, </w:t>
            </w:r>
            <w:r w:rsidRPr="00C22421">
              <w:rPr>
                <w:sz w:val="24"/>
              </w:rPr>
              <w:t>акта об оприходовании материальных ценностей, полученных при разборке демонтаже зданий и сооружений, оборудования</w:t>
            </w:r>
            <w:r w:rsidRPr="00C22421">
              <w:rPr>
                <w:sz w:val="24"/>
                <w:lang w:val="ru-RU" w:eastAsia="ru-RU"/>
              </w:rPr>
              <w:t>, исполнительной документации.</w:t>
            </w:r>
          </w:p>
          <w:p w:rsidR="00C22421" w:rsidRDefault="00C22421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 w:eastAsia="ru-RU"/>
              </w:rPr>
            </w:pPr>
            <w:r w:rsidRPr="00C22421">
              <w:rPr>
                <w:sz w:val="24"/>
                <w:lang w:val="ru-RU" w:eastAsia="ru-RU"/>
              </w:rPr>
              <w:t>В случае поступления КС-2, КС-3 после 25 (двадцать пятого) числа месяца, работы не принимаются и переносятся на следующий месяц.</w:t>
            </w:r>
          </w:p>
          <w:p w:rsidR="008C284E" w:rsidRPr="00C22421" w:rsidRDefault="008C284E" w:rsidP="00C3382F">
            <w:pPr>
              <w:pStyle w:val="a9"/>
              <w:shd w:val="clear" w:color="auto" w:fill="FFFFFF"/>
              <w:spacing w:line="276" w:lineRule="auto"/>
              <w:jc w:val="both"/>
              <w:rPr>
                <w:sz w:val="24"/>
                <w:lang w:val="ru-RU" w:eastAsia="ru-RU"/>
              </w:rPr>
            </w:pPr>
            <w:r w:rsidRPr="008C284E">
              <w:rPr>
                <w:sz w:val="24"/>
                <w:lang w:val="ru-RU" w:eastAsia="ru-RU"/>
              </w:rPr>
              <w:t>Датой завершения работ считается датой принятия акта выполненных работ, либо дата устранений замечаний.</w:t>
            </w:r>
          </w:p>
        </w:tc>
      </w:tr>
      <w:tr w:rsidR="00F45142" w:rsidRPr="007543D7" w:rsidTr="000B6B04">
        <w:trPr>
          <w:trHeight w:val="720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142" w:rsidRPr="00F45142" w:rsidRDefault="00F45142" w:rsidP="00187B16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/>
              <w:ind w:left="459" w:hanging="45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F451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Ответственный исполнитель Заказчика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142" w:rsidRPr="00F45142" w:rsidRDefault="00FD49C6" w:rsidP="00FD49C6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главного инженера по ремонту и инвестициям</w:t>
            </w:r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Генерация Бурятии</w:t>
            </w:r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филиала ПАО «ТГК-14»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Гаврилов</w:t>
            </w:r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</w:t>
            </w:r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Вячеславович</w:t>
            </w:r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телефон: +7 (3012) 29-09-10; e-</w:t>
            </w:r>
            <w:proofErr w:type="spellStart"/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 w:rsidR="00F45142" w:rsidRPr="00F451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Pr="00FD49C6">
                <w:rPr>
                  <w:rStyle w:val="af0"/>
                  <w:rFonts w:ascii="Times New Roman" w:hAnsi="Times New Roman" w:cs="Times New Roman"/>
                  <w:color w:val="362B36"/>
                  <w:sz w:val="24"/>
                  <w:szCs w:val="24"/>
                  <w:shd w:val="clear" w:color="auto" w:fill="FFFFFF"/>
                </w:rPr>
                <w:t>gavrilovmv@uuek.tgk-14.com</w:t>
              </w:r>
            </w:hyperlink>
          </w:p>
        </w:tc>
      </w:tr>
      <w:bookmarkEnd w:id="0"/>
    </w:tbl>
    <w:p w:rsidR="00D805AA" w:rsidRPr="007543D7" w:rsidRDefault="00D805AA" w:rsidP="00187B16">
      <w:pPr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sectPr w:rsidR="00D805AA" w:rsidRPr="007543D7" w:rsidSect="00950ABA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C8A" w:rsidRDefault="00042C8A" w:rsidP="00D02378">
      <w:pPr>
        <w:spacing w:after="0" w:line="240" w:lineRule="auto"/>
      </w:pPr>
      <w:r>
        <w:separator/>
      </w:r>
    </w:p>
  </w:endnote>
  <w:endnote w:type="continuationSeparator" w:id="0">
    <w:p w:rsidR="00042C8A" w:rsidRDefault="00042C8A" w:rsidP="00D0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01219244"/>
      <w:docPartObj>
        <w:docPartGallery w:val="Page Numbers (Bottom of Page)"/>
        <w:docPartUnique/>
      </w:docPartObj>
    </w:sdtPr>
    <w:sdtEndPr/>
    <w:sdtContent>
      <w:p w:rsidR="00412C5A" w:rsidRPr="000B6B04" w:rsidRDefault="00412C5A" w:rsidP="000B6B04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B6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6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6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7AD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B6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C8A" w:rsidRDefault="00042C8A" w:rsidP="00D02378">
      <w:pPr>
        <w:spacing w:after="0" w:line="240" w:lineRule="auto"/>
      </w:pPr>
      <w:r>
        <w:separator/>
      </w:r>
    </w:p>
  </w:footnote>
  <w:footnote w:type="continuationSeparator" w:id="0">
    <w:p w:rsidR="00042C8A" w:rsidRDefault="00042C8A" w:rsidP="00D02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7553"/>
    <w:multiLevelType w:val="multilevel"/>
    <w:tmpl w:val="7BC4986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7492ADA"/>
    <w:multiLevelType w:val="hybridMultilevel"/>
    <w:tmpl w:val="AE708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C2D83"/>
    <w:multiLevelType w:val="hybridMultilevel"/>
    <w:tmpl w:val="60540862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16633"/>
    <w:multiLevelType w:val="hybridMultilevel"/>
    <w:tmpl w:val="E6969BA8"/>
    <w:lvl w:ilvl="0" w:tplc="1274535A">
      <w:start w:val="1"/>
      <w:numFmt w:val="decimal"/>
      <w:lvlText w:val="3.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A51A8"/>
    <w:multiLevelType w:val="hybridMultilevel"/>
    <w:tmpl w:val="D5E654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E542ED2"/>
    <w:multiLevelType w:val="hybridMultilevel"/>
    <w:tmpl w:val="EF52C61A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>
    <w:nsid w:val="4F2E55F4"/>
    <w:multiLevelType w:val="multilevel"/>
    <w:tmpl w:val="316080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66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1800"/>
      </w:pPr>
      <w:rPr>
        <w:rFonts w:hint="default"/>
      </w:rPr>
    </w:lvl>
  </w:abstractNum>
  <w:abstractNum w:abstractNumId="7">
    <w:nsid w:val="54615671"/>
    <w:multiLevelType w:val="hybridMultilevel"/>
    <w:tmpl w:val="DED29F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BE82418"/>
    <w:multiLevelType w:val="hybridMultilevel"/>
    <w:tmpl w:val="B2BEC828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443E14"/>
    <w:multiLevelType w:val="hybridMultilevel"/>
    <w:tmpl w:val="933278F4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A554A"/>
    <w:multiLevelType w:val="hybridMultilevel"/>
    <w:tmpl w:val="72F213A4"/>
    <w:lvl w:ilvl="0" w:tplc="8AE4C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12C"/>
    <w:rsid w:val="0001737D"/>
    <w:rsid w:val="000275C9"/>
    <w:rsid w:val="00042C8A"/>
    <w:rsid w:val="00065A5D"/>
    <w:rsid w:val="00080675"/>
    <w:rsid w:val="000822FB"/>
    <w:rsid w:val="000875E2"/>
    <w:rsid w:val="00090CEF"/>
    <w:rsid w:val="000A3353"/>
    <w:rsid w:val="000B52CC"/>
    <w:rsid w:val="000B58EF"/>
    <w:rsid w:val="000B6B04"/>
    <w:rsid w:val="000C2A7B"/>
    <w:rsid w:val="000C4C42"/>
    <w:rsid w:val="000C77D9"/>
    <w:rsid w:val="000D5F40"/>
    <w:rsid w:val="000D78CE"/>
    <w:rsid w:val="001102AE"/>
    <w:rsid w:val="00111B65"/>
    <w:rsid w:val="00144F95"/>
    <w:rsid w:val="00160796"/>
    <w:rsid w:val="00166A05"/>
    <w:rsid w:val="00176898"/>
    <w:rsid w:val="00182A20"/>
    <w:rsid w:val="00182EBD"/>
    <w:rsid w:val="00184833"/>
    <w:rsid w:val="00187B16"/>
    <w:rsid w:val="00187C06"/>
    <w:rsid w:val="001A2C38"/>
    <w:rsid w:val="001A6BEF"/>
    <w:rsid w:val="001B5085"/>
    <w:rsid w:val="001C156D"/>
    <w:rsid w:val="001C55CF"/>
    <w:rsid w:val="001C645A"/>
    <w:rsid w:val="001D08B5"/>
    <w:rsid w:val="001F50B6"/>
    <w:rsid w:val="002055D4"/>
    <w:rsid w:val="00206820"/>
    <w:rsid w:val="00221685"/>
    <w:rsid w:val="00223231"/>
    <w:rsid w:val="00227AF1"/>
    <w:rsid w:val="00232753"/>
    <w:rsid w:val="002478C9"/>
    <w:rsid w:val="00257378"/>
    <w:rsid w:val="00262B59"/>
    <w:rsid w:val="002674F9"/>
    <w:rsid w:val="00275385"/>
    <w:rsid w:val="0028207E"/>
    <w:rsid w:val="00282B81"/>
    <w:rsid w:val="00286149"/>
    <w:rsid w:val="00294848"/>
    <w:rsid w:val="002A50EB"/>
    <w:rsid w:val="002A5C04"/>
    <w:rsid w:val="002B5B82"/>
    <w:rsid w:val="002C102C"/>
    <w:rsid w:val="002C2E8C"/>
    <w:rsid w:val="002C7340"/>
    <w:rsid w:val="002E1AC7"/>
    <w:rsid w:val="00303A52"/>
    <w:rsid w:val="00316442"/>
    <w:rsid w:val="00324B5A"/>
    <w:rsid w:val="00326922"/>
    <w:rsid w:val="0033638F"/>
    <w:rsid w:val="003363A3"/>
    <w:rsid w:val="00353DC1"/>
    <w:rsid w:val="003765DD"/>
    <w:rsid w:val="00384786"/>
    <w:rsid w:val="00384FAD"/>
    <w:rsid w:val="003A5761"/>
    <w:rsid w:val="003B671B"/>
    <w:rsid w:val="003D0D07"/>
    <w:rsid w:val="003D3662"/>
    <w:rsid w:val="003D5A6C"/>
    <w:rsid w:val="003D5D89"/>
    <w:rsid w:val="003E14D9"/>
    <w:rsid w:val="003E5434"/>
    <w:rsid w:val="003E621F"/>
    <w:rsid w:val="003F17BC"/>
    <w:rsid w:val="003F789A"/>
    <w:rsid w:val="00406DC3"/>
    <w:rsid w:val="00412C5A"/>
    <w:rsid w:val="00414958"/>
    <w:rsid w:val="00420E2B"/>
    <w:rsid w:val="00431FDF"/>
    <w:rsid w:val="00434762"/>
    <w:rsid w:val="00435ECB"/>
    <w:rsid w:val="004372F7"/>
    <w:rsid w:val="00445AEE"/>
    <w:rsid w:val="00450E5A"/>
    <w:rsid w:val="004716F6"/>
    <w:rsid w:val="00475068"/>
    <w:rsid w:val="00497A6A"/>
    <w:rsid w:val="004A1BCC"/>
    <w:rsid w:val="004A2483"/>
    <w:rsid w:val="004B145A"/>
    <w:rsid w:val="004B77A7"/>
    <w:rsid w:val="004B78FB"/>
    <w:rsid w:val="004C37CF"/>
    <w:rsid w:val="004C7B30"/>
    <w:rsid w:val="004D3079"/>
    <w:rsid w:val="004F12C0"/>
    <w:rsid w:val="005224BC"/>
    <w:rsid w:val="00536CB3"/>
    <w:rsid w:val="005530EA"/>
    <w:rsid w:val="00554BCE"/>
    <w:rsid w:val="0056414B"/>
    <w:rsid w:val="00572999"/>
    <w:rsid w:val="005915E2"/>
    <w:rsid w:val="005B5ABB"/>
    <w:rsid w:val="005B5B4B"/>
    <w:rsid w:val="005B70E3"/>
    <w:rsid w:val="005C582C"/>
    <w:rsid w:val="005C6A43"/>
    <w:rsid w:val="005C6FB4"/>
    <w:rsid w:val="005D0E5E"/>
    <w:rsid w:val="005D11B8"/>
    <w:rsid w:val="005E6774"/>
    <w:rsid w:val="005F53F3"/>
    <w:rsid w:val="00610547"/>
    <w:rsid w:val="006126EB"/>
    <w:rsid w:val="006224B6"/>
    <w:rsid w:val="00634CDB"/>
    <w:rsid w:val="00636604"/>
    <w:rsid w:val="0064083F"/>
    <w:rsid w:val="006415E7"/>
    <w:rsid w:val="00655C1D"/>
    <w:rsid w:val="0066545F"/>
    <w:rsid w:val="006674D6"/>
    <w:rsid w:val="00667A30"/>
    <w:rsid w:val="00694F4B"/>
    <w:rsid w:val="006A307F"/>
    <w:rsid w:val="006A30AE"/>
    <w:rsid w:val="006C2464"/>
    <w:rsid w:val="006C2F0B"/>
    <w:rsid w:val="006D5ED8"/>
    <w:rsid w:val="006E105C"/>
    <w:rsid w:val="006E3FB8"/>
    <w:rsid w:val="007010BD"/>
    <w:rsid w:val="00711254"/>
    <w:rsid w:val="007239C2"/>
    <w:rsid w:val="00736135"/>
    <w:rsid w:val="007543D7"/>
    <w:rsid w:val="0075700F"/>
    <w:rsid w:val="00761747"/>
    <w:rsid w:val="00774711"/>
    <w:rsid w:val="00776BBC"/>
    <w:rsid w:val="00777E93"/>
    <w:rsid w:val="00783E48"/>
    <w:rsid w:val="00795149"/>
    <w:rsid w:val="00795FDB"/>
    <w:rsid w:val="007A456A"/>
    <w:rsid w:val="007A4C06"/>
    <w:rsid w:val="007A5281"/>
    <w:rsid w:val="007A55C7"/>
    <w:rsid w:val="007A5627"/>
    <w:rsid w:val="007B5178"/>
    <w:rsid w:val="007C34EC"/>
    <w:rsid w:val="007C7492"/>
    <w:rsid w:val="007D6B28"/>
    <w:rsid w:val="007E08D3"/>
    <w:rsid w:val="0082122E"/>
    <w:rsid w:val="00822D4B"/>
    <w:rsid w:val="008230DE"/>
    <w:rsid w:val="00823BE9"/>
    <w:rsid w:val="00824018"/>
    <w:rsid w:val="008251AF"/>
    <w:rsid w:val="00847ADF"/>
    <w:rsid w:val="00850B49"/>
    <w:rsid w:val="00862A65"/>
    <w:rsid w:val="00863563"/>
    <w:rsid w:val="008661B7"/>
    <w:rsid w:val="0087013B"/>
    <w:rsid w:val="00871FF7"/>
    <w:rsid w:val="00880F86"/>
    <w:rsid w:val="0089045D"/>
    <w:rsid w:val="008A07A3"/>
    <w:rsid w:val="008A36EB"/>
    <w:rsid w:val="008A7F46"/>
    <w:rsid w:val="008B6FCF"/>
    <w:rsid w:val="008C284E"/>
    <w:rsid w:val="008C435C"/>
    <w:rsid w:val="008D05C5"/>
    <w:rsid w:val="008D1315"/>
    <w:rsid w:val="008E4A6B"/>
    <w:rsid w:val="008F0730"/>
    <w:rsid w:val="008F7FB5"/>
    <w:rsid w:val="00901977"/>
    <w:rsid w:val="00902590"/>
    <w:rsid w:val="00903113"/>
    <w:rsid w:val="0090329E"/>
    <w:rsid w:val="00916E95"/>
    <w:rsid w:val="009341A8"/>
    <w:rsid w:val="00950ABA"/>
    <w:rsid w:val="00951948"/>
    <w:rsid w:val="00962180"/>
    <w:rsid w:val="00962F57"/>
    <w:rsid w:val="009730D7"/>
    <w:rsid w:val="0098191C"/>
    <w:rsid w:val="0098396A"/>
    <w:rsid w:val="00997EE3"/>
    <w:rsid w:val="009A35F1"/>
    <w:rsid w:val="009B45CE"/>
    <w:rsid w:val="009B609C"/>
    <w:rsid w:val="009C3246"/>
    <w:rsid w:val="009C4D45"/>
    <w:rsid w:val="009D08B3"/>
    <w:rsid w:val="009D6515"/>
    <w:rsid w:val="009E01F6"/>
    <w:rsid w:val="009F126C"/>
    <w:rsid w:val="009F2C81"/>
    <w:rsid w:val="00A0193B"/>
    <w:rsid w:val="00A11939"/>
    <w:rsid w:val="00A273C8"/>
    <w:rsid w:val="00A27678"/>
    <w:rsid w:val="00A35B97"/>
    <w:rsid w:val="00A36DEC"/>
    <w:rsid w:val="00A375AB"/>
    <w:rsid w:val="00A376F1"/>
    <w:rsid w:val="00A40D44"/>
    <w:rsid w:val="00A418C5"/>
    <w:rsid w:val="00A4592E"/>
    <w:rsid w:val="00A51DE6"/>
    <w:rsid w:val="00A56ED1"/>
    <w:rsid w:val="00A604BB"/>
    <w:rsid w:val="00A6351A"/>
    <w:rsid w:val="00A660E8"/>
    <w:rsid w:val="00A768D7"/>
    <w:rsid w:val="00A812FC"/>
    <w:rsid w:val="00A84C84"/>
    <w:rsid w:val="00A85789"/>
    <w:rsid w:val="00A85D41"/>
    <w:rsid w:val="00AA0BC7"/>
    <w:rsid w:val="00AA4650"/>
    <w:rsid w:val="00AA4689"/>
    <w:rsid w:val="00AA6161"/>
    <w:rsid w:val="00AB00CB"/>
    <w:rsid w:val="00AB2B1F"/>
    <w:rsid w:val="00AB5331"/>
    <w:rsid w:val="00AC34A6"/>
    <w:rsid w:val="00AC6ABF"/>
    <w:rsid w:val="00AC6D73"/>
    <w:rsid w:val="00AD47B5"/>
    <w:rsid w:val="00AE5CC6"/>
    <w:rsid w:val="00AE6C41"/>
    <w:rsid w:val="00AF3C7D"/>
    <w:rsid w:val="00AF3FF8"/>
    <w:rsid w:val="00AF444A"/>
    <w:rsid w:val="00B20405"/>
    <w:rsid w:val="00B336C7"/>
    <w:rsid w:val="00B40914"/>
    <w:rsid w:val="00B61012"/>
    <w:rsid w:val="00B65C7C"/>
    <w:rsid w:val="00B70445"/>
    <w:rsid w:val="00B7065A"/>
    <w:rsid w:val="00B7112C"/>
    <w:rsid w:val="00B96951"/>
    <w:rsid w:val="00B972AA"/>
    <w:rsid w:val="00B97B48"/>
    <w:rsid w:val="00BA0219"/>
    <w:rsid w:val="00BA0C00"/>
    <w:rsid w:val="00BA23F3"/>
    <w:rsid w:val="00BA57CD"/>
    <w:rsid w:val="00BA7C72"/>
    <w:rsid w:val="00BB711E"/>
    <w:rsid w:val="00BC4102"/>
    <w:rsid w:val="00BC4815"/>
    <w:rsid w:val="00BD176F"/>
    <w:rsid w:val="00BD54EC"/>
    <w:rsid w:val="00BF1190"/>
    <w:rsid w:val="00BF19E9"/>
    <w:rsid w:val="00BF30F9"/>
    <w:rsid w:val="00BF61C5"/>
    <w:rsid w:val="00C12444"/>
    <w:rsid w:val="00C16174"/>
    <w:rsid w:val="00C22421"/>
    <w:rsid w:val="00C22832"/>
    <w:rsid w:val="00C36211"/>
    <w:rsid w:val="00C37824"/>
    <w:rsid w:val="00C37E61"/>
    <w:rsid w:val="00C50B93"/>
    <w:rsid w:val="00C50CE4"/>
    <w:rsid w:val="00C54C7F"/>
    <w:rsid w:val="00C64612"/>
    <w:rsid w:val="00C812BE"/>
    <w:rsid w:val="00C83DB0"/>
    <w:rsid w:val="00C842DB"/>
    <w:rsid w:val="00C87C61"/>
    <w:rsid w:val="00CA08CB"/>
    <w:rsid w:val="00CA1D9D"/>
    <w:rsid w:val="00CA5E97"/>
    <w:rsid w:val="00CB32DE"/>
    <w:rsid w:val="00CC17F7"/>
    <w:rsid w:val="00CD5AB9"/>
    <w:rsid w:val="00CD6AD7"/>
    <w:rsid w:val="00CE5A07"/>
    <w:rsid w:val="00CE72CE"/>
    <w:rsid w:val="00CF40C5"/>
    <w:rsid w:val="00CF6A6C"/>
    <w:rsid w:val="00D01CD0"/>
    <w:rsid w:val="00D01EDD"/>
    <w:rsid w:val="00D02378"/>
    <w:rsid w:val="00D04A90"/>
    <w:rsid w:val="00D10769"/>
    <w:rsid w:val="00D17FD6"/>
    <w:rsid w:val="00D33B05"/>
    <w:rsid w:val="00D347DE"/>
    <w:rsid w:val="00D3546B"/>
    <w:rsid w:val="00D408EF"/>
    <w:rsid w:val="00D45B69"/>
    <w:rsid w:val="00D5087D"/>
    <w:rsid w:val="00D53818"/>
    <w:rsid w:val="00D53DE3"/>
    <w:rsid w:val="00D56092"/>
    <w:rsid w:val="00D62479"/>
    <w:rsid w:val="00D7517C"/>
    <w:rsid w:val="00D7575D"/>
    <w:rsid w:val="00D805AA"/>
    <w:rsid w:val="00D83B76"/>
    <w:rsid w:val="00DA2BA1"/>
    <w:rsid w:val="00DA523F"/>
    <w:rsid w:val="00DB1D95"/>
    <w:rsid w:val="00DB2A83"/>
    <w:rsid w:val="00DB3D48"/>
    <w:rsid w:val="00DB3E52"/>
    <w:rsid w:val="00DB6B2A"/>
    <w:rsid w:val="00DC1FEB"/>
    <w:rsid w:val="00DC46C8"/>
    <w:rsid w:val="00DD1DF9"/>
    <w:rsid w:val="00DD3472"/>
    <w:rsid w:val="00DD615E"/>
    <w:rsid w:val="00DF539D"/>
    <w:rsid w:val="00E01465"/>
    <w:rsid w:val="00E01DBB"/>
    <w:rsid w:val="00E05960"/>
    <w:rsid w:val="00E059F6"/>
    <w:rsid w:val="00E05CBA"/>
    <w:rsid w:val="00E126FD"/>
    <w:rsid w:val="00E1309A"/>
    <w:rsid w:val="00E202D3"/>
    <w:rsid w:val="00E22DC1"/>
    <w:rsid w:val="00E27340"/>
    <w:rsid w:val="00E35771"/>
    <w:rsid w:val="00E36406"/>
    <w:rsid w:val="00E37445"/>
    <w:rsid w:val="00E435C5"/>
    <w:rsid w:val="00E44E4F"/>
    <w:rsid w:val="00E47B73"/>
    <w:rsid w:val="00E56CB2"/>
    <w:rsid w:val="00E57131"/>
    <w:rsid w:val="00E61430"/>
    <w:rsid w:val="00E6243C"/>
    <w:rsid w:val="00E636FB"/>
    <w:rsid w:val="00E77330"/>
    <w:rsid w:val="00E9499C"/>
    <w:rsid w:val="00EA24C1"/>
    <w:rsid w:val="00EB6EA8"/>
    <w:rsid w:val="00EC15F9"/>
    <w:rsid w:val="00EC63B4"/>
    <w:rsid w:val="00ED231E"/>
    <w:rsid w:val="00EE15BF"/>
    <w:rsid w:val="00EE578B"/>
    <w:rsid w:val="00EF11CD"/>
    <w:rsid w:val="00EF2E27"/>
    <w:rsid w:val="00EF2F43"/>
    <w:rsid w:val="00F25853"/>
    <w:rsid w:val="00F31A6C"/>
    <w:rsid w:val="00F44AEA"/>
    <w:rsid w:val="00F45142"/>
    <w:rsid w:val="00F56204"/>
    <w:rsid w:val="00F61A1C"/>
    <w:rsid w:val="00F63B83"/>
    <w:rsid w:val="00F7020B"/>
    <w:rsid w:val="00F7421E"/>
    <w:rsid w:val="00F83F07"/>
    <w:rsid w:val="00F8469F"/>
    <w:rsid w:val="00F933B1"/>
    <w:rsid w:val="00FA1B51"/>
    <w:rsid w:val="00FA61EC"/>
    <w:rsid w:val="00FA7409"/>
    <w:rsid w:val="00FB4A2D"/>
    <w:rsid w:val="00FC0179"/>
    <w:rsid w:val="00FC0EC8"/>
    <w:rsid w:val="00FC637B"/>
    <w:rsid w:val="00FD1289"/>
    <w:rsid w:val="00FD49C6"/>
    <w:rsid w:val="00FD5C22"/>
    <w:rsid w:val="00FD600A"/>
    <w:rsid w:val="00FD66FF"/>
    <w:rsid w:val="00FE43F4"/>
    <w:rsid w:val="00FE622E"/>
    <w:rsid w:val="00FE6275"/>
    <w:rsid w:val="00FE6766"/>
    <w:rsid w:val="00FF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2CE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445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uiPriority w:val="99"/>
    <w:unhideWhenUsed/>
    <w:rsid w:val="008F7FB5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8F7FB5"/>
    <w:rPr>
      <w:rFonts w:ascii="Consolas" w:eastAsia="Calibri" w:hAnsi="Consolas" w:cs="Consolas"/>
      <w:sz w:val="21"/>
      <w:szCs w:val="21"/>
    </w:rPr>
  </w:style>
  <w:style w:type="paragraph" w:styleId="a6">
    <w:name w:val="Normal (Web)"/>
    <w:basedOn w:val="a"/>
    <w:uiPriority w:val="99"/>
    <w:unhideWhenUsed/>
    <w:rsid w:val="006D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76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D02378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D0237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2378"/>
  </w:style>
  <w:style w:type="paragraph" w:styleId="ad">
    <w:name w:val="footer"/>
    <w:basedOn w:val="a"/>
    <w:link w:val="ae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2378"/>
  </w:style>
  <w:style w:type="paragraph" w:styleId="af">
    <w:name w:val="No Spacing"/>
    <w:uiPriority w:val="99"/>
    <w:qFormat/>
    <w:rsid w:val="00B97B48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E435C5"/>
    <w:rPr>
      <w:color w:val="0000FF"/>
      <w:u w:val="single"/>
    </w:rPr>
  </w:style>
  <w:style w:type="table" w:styleId="af1">
    <w:name w:val="Table Grid"/>
    <w:basedOn w:val="a1"/>
    <w:uiPriority w:val="59"/>
    <w:rsid w:val="004B77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4B145A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B145A"/>
  </w:style>
  <w:style w:type="paragraph" w:customStyle="1" w:styleId="1">
    <w:name w:val="Обычный1 Знак"/>
    <w:link w:val="10"/>
    <w:rsid w:val="00B4091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бычный1 Знак Знак"/>
    <w:link w:val="1"/>
    <w:rsid w:val="00B40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2CE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445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uiPriority w:val="99"/>
    <w:unhideWhenUsed/>
    <w:rsid w:val="008F7FB5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8F7FB5"/>
    <w:rPr>
      <w:rFonts w:ascii="Consolas" w:eastAsia="Calibri" w:hAnsi="Consolas" w:cs="Consolas"/>
      <w:sz w:val="21"/>
      <w:szCs w:val="21"/>
    </w:rPr>
  </w:style>
  <w:style w:type="paragraph" w:styleId="a6">
    <w:name w:val="Normal (Web)"/>
    <w:basedOn w:val="a"/>
    <w:uiPriority w:val="99"/>
    <w:unhideWhenUsed/>
    <w:rsid w:val="006D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76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D02378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D0237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2378"/>
  </w:style>
  <w:style w:type="paragraph" w:styleId="ad">
    <w:name w:val="footer"/>
    <w:basedOn w:val="a"/>
    <w:link w:val="ae"/>
    <w:uiPriority w:val="99"/>
    <w:unhideWhenUsed/>
    <w:rsid w:val="00D0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2378"/>
  </w:style>
  <w:style w:type="paragraph" w:styleId="af">
    <w:name w:val="No Spacing"/>
    <w:uiPriority w:val="99"/>
    <w:qFormat/>
    <w:rsid w:val="00B97B48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E435C5"/>
    <w:rPr>
      <w:color w:val="0000FF"/>
      <w:u w:val="single"/>
    </w:rPr>
  </w:style>
  <w:style w:type="table" w:styleId="af1">
    <w:name w:val="Table Grid"/>
    <w:basedOn w:val="a1"/>
    <w:uiPriority w:val="59"/>
    <w:rsid w:val="004B77A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semiHidden/>
    <w:unhideWhenUsed/>
    <w:rsid w:val="004B145A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B145A"/>
  </w:style>
  <w:style w:type="paragraph" w:customStyle="1" w:styleId="1">
    <w:name w:val="Обычный1 Знак"/>
    <w:link w:val="10"/>
    <w:rsid w:val="00B40914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Обычный1 Знак Знак"/>
    <w:link w:val="1"/>
    <w:rsid w:val="00B40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gavrilovmv@uuek.tgk-14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AFE8-9DC3-4C21-ABB4-B647A0C0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ТуртуевДЦ</dc:creator>
  <cp:lastModifiedBy>ТокаревМЮ</cp:lastModifiedBy>
  <cp:revision>97</cp:revision>
  <cp:lastPrinted>2021-01-19T05:25:00Z</cp:lastPrinted>
  <dcterms:created xsi:type="dcterms:W3CDTF">2023-03-15T06:06:00Z</dcterms:created>
  <dcterms:modified xsi:type="dcterms:W3CDTF">2024-09-05T07:47:00Z</dcterms:modified>
</cp:coreProperties>
</file>