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82" w:rsidRPr="00C003E9" w:rsidRDefault="002A5B68" w:rsidP="00F456BE">
      <w:pPr>
        <w:widowControl w:val="0"/>
        <w:shd w:val="clear" w:color="auto" w:fill="FFFFFF"/>
        <w:autoSpaceDE w:val="0"/>
        <w:spacing w:before="60" w:after="60"/>
        <w:ind w:right="-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ТЕХНИЧЕСКОЕ ЗАДАНИЕ №</w:t>
      </w:r>
      <w:r w:rsidR="00894D95">
        <w:rPr>
          <w:rFonts w:ascii="Times New Roman" w:eastAsia="Times New Roman" w:hAnsi="Times New Roman"/>
          <w:sz w:val="24"/>
          <w:szCs w:val="24"/>
        </w:rPr>
        <w:t>310</w:t>
      </w:r>
      <w:r w:rsidR="00F456B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41832" w:rsidRPr="0043453F" w:rsidRDefault="00D41832" w:rsidP="00D4183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453F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5B2465">
        <w:rPr>
          <w:rFonts w:ascii="Times New Roman" w:hAnsi="Times New Roman"/>
          <w:sz w:val="24"/>
          <w:szCs w:val="24"/>
        </w:rPr>
        <w:t>строительство участка тепловой сети от точки подключения</w:t>
      </w:r>
      <w:r w:rsidR="005B2465" w:rsidRPr="00634B46">
        <w:rPr>
          <w:rFonts w:ascii="Times New Roman" w:hAnsi="Times New Roman"/>
          <w:sz w:val="24"/>
          <w:szCs w:val="24"/>
        </w:rPr>
        <w:t xml:space="preserve"> </w:t>
      </w:r>
      <w:r w:rsidR="005B2465">
        <w:rPr>
          <w:rFonts w:ascii="Times New Roman" w:hAnsi="Times New Roman"/>
          <w:sz w:val="24"/>
          <w:szCs w:val="24"/>
        </w:rPr>
        <w:t xml:space="preserve">тепловой камеры УТ-8 </w:t>
      </w:r>
      <w:r w:rsidR="005B2465" w:rsidRPr="0094341F">
        <w:rPr>
          <w:rFonts w:ascii="Times New Roman" w:hAnsi="Times New Roman"/>
          <w:sz w:val="24"/>
          <w:szCs w:val="24"/>
        </w:rPr>
        <w:t>до жил</w:t>
      </w:r>
      <w:r w:rsidR="005B2465">
        <w:rPr>
          <w:rFonts w:ascii="Times New Roman" w:hAnsi="Times New Roman"/>
          <w:sz w:val="24"/>
          <w:szCs w:val="24"/>
        </w:rPr>
        <w:t>ого</w:t>
      </w:r>
      <w:r w:rsidR="005B2465" w:rsidRPr="0094341F">
        <w:rPr>
          <w:rFonts w:ascii="Times New Roman" w:hAnsi="Times New Roman"/>
          <w:sz w:val="24"/>
          <w:szCs w:val="24"/>
        </w:rPr>
        <w:t xml:space="preserve"> дом</w:t>
      </w:r>
      <w:r w:rsidR="005B2465">
        <w:rPr>
          <w:rFonts w:ascii="Times New Roman" w:hAnsi="Times New Roman"/>
          <w:sz w:val="24"/>
          <w:szCs w:val="24"/>
        </w:rPr>
        <w:t xml:space="preserve">а </w:t>
      </w:r>
      <w:r w:rsidR="005B2465" w:rsidRPr="0094341F">
        <w:rPr>
          <w:rFonts w:ascii="Times New Roman" w:hAnsi="Times New Roman"/>
          <w:sz w:val="24"/>
          <w:szCs w:val="24"/>
        </w:rPr>
        <w:t>№</w:t>
      </w:r>
      <w:r w:rsidR="005B2465">
        <w:rPr>
          <w:rFonts w:ascii="Times New Roman" w:hAnsi="Times New Roman"/>
          <w:sz w:val="24"/>
          <w:szCs w:val="24"/>
        </w:rPr>
        <w:t xml:space="preserve">11 </w:t>
      </w:r>
      <w:r w:rsidR="005B2465" w:rsidRPr="000A4026">
        <w:rPr>
          <w:rFonts w:ascii="Times New Roman" w:hAnsi="Times New Roman"/>
          <w:sz w:val="24"/>
          <w:szCs w:val="24"/>
        </w:rPr>
        <w:t>для подключения объекта:</w:t>
      </w:r>
      <w:r w:rsidR="005B246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2465" w:rsidRPr="00E33E6F">
        <w:rPr>
          <w:rFonts w:ascii="Times New Roman" w:hAnsi="Times New Roman"/>
          <w:sz w:val="24"/>
          <w:szCs w:val="24"/>
        </w:rPr>
        <w:t>«</w:t>
      </w:r>
      <w:r w:rsidR="005B2465">
        <w:rPr>
          <w:rFonts w:ascii="Times New Roman" w:hAnsi="Times New Roman"/>
          <w:sz w:val="24"/>
          <w:szCs w:val="24"/>
        </w:rPr>
        <w:t>Многоквартирные жилые дома с общественными помещениями», расположенного по адресу: 142 квартал в Октябрьском районе г. Улан-Удэ</w:t>
      </w:r>
    </w:p>
    <w:tbl>
      <w:tblPr>
        <w:tblW w:w="9357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411"/>
        <w:gridCol w:w="6946"/>
      </w:tblGrid>
      <w:tr w:rsidR="00C003E9" w:rsidRPr="00C003E9" w:rsidTr="00785F9F">
        <w:trPr>
          <w:trHeight w:val="538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A82" w:rsidRPr="00C003E9" w:rsidRDefault="00154A82" w:rsidP="00F456BE">
            <w:pPr>
              <w:widowControl w:val="0"/>
              <w:autoSpaceDE w:val="0"/>
              <w:snapToGrid w:val="0"/>
              <w:spacing w:before="60" w:after="6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Заказчик </w:t>
            </w:r>
          </w:p>
        </w:tc>
        <w:tc>
          <w:tcPr>
            <w:tcW w:w="69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snapToGrid w:val="0"/>
              <w:spacing w:before="60" w:after="60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C003E9" w:rsidRPr="00C003E9" w:rsidTr="00785F9F">
        <w:trPr>
          <w:trHeight w:val="6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объекта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427" w:rsidRPr="00BA1F87" w:rsidRDefault="00DA3D50" w:rsidP="005B2465">
            <w:pPr>
              <w:pStyle w:val="ae"/>
              <w:tabs>
                <w:tab w:val="left" w:pos="28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участок </w:t>
            </w:r>
            <w:r w:rsidR="005B246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B2465">
              <w:rPr>
                <w:rFonts w:ascii="Times New Roman" w:hAnsi="Times New Roman"/>
                <w:sz w:val="24"/>
                <w:szCs w:val="24"/>
              </w:rPr>
              <w:t xml:space="preserve">епловой сети от тепловой камеры УТ-8 </w:t>
            </w:r>
            <w:r w:rsidR="005B2465" w:rsidRPr="0094341F">
              <w:rPr>
                <w:rFonts w:ascii="Times New Roman" w:hAnsi="Times New Roman"/>
                <w:sz w:val="24"/>
                <w:szCs w:val="24"/>
              </w:rPr>
              <w:t>до жил</w:t>
            </w:r>
            <w:r w:rsidR="005B2465">
              <w:rPr>
                <w:rFonts w:ascii="Times New Roman" w:hAnsi="Times New Roman"/>
                <w:sz w:val="24"/>
                <w:szCs w:val="24"/>
              </w:rPr>
              <w:t>ого</w:t>
            </w:r>
            <w:r w:rsidR="005B2465" w:rsidRPr="0094341F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="005B246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5B2465" w:rsidRPr="0094341F">
              <w:rPr>
                <w:rFonts w:ascii="Times New Roman" w:hAnsi="Times New Roman"/>
                <w:sz w:val="24"/>
                <w:szCs w:val="24"/>
              </w:rPr>
              <w:t>№</w:t>
            </w:r>
            <w:r w:rsidR="005B2465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="005B2465" w:rsidRPr="000A4026">
              <w:rPr>
                <w:rFonts w:ascii="Times New Roman" w:hAnsi="Times New Roman"/>
                <w:sz w:val="24"/>
                <w:szCs w:val="24"/>
              </w:rPr>
              <w:t>для подключения объекта:</w:t>
            </w:r>
            <w:r w:rsidR="005B24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2465" w:rsidRPr="00E33E6F">
              <w:rPr>
                <w:rFonts w:ascii="Times New Roman" w:hAnsi="Times New Roman"/>
                <w:sz w:val="24"/>
                <w:szCs w:val="24"/>
              </w:rPr>
              <w:t>«</w:t>
            </w:r>
            <w:r w:rsidR="005B2465">
              <w:rPr>
                <w:rFonts w:ascii="Times New Roman" w:hAnsi="Times New Roman"/>
                <w:sz w:val="24"/>
                <w:szCs w:val="24"/>
              </w:rPr>
              <w:t>Многоквартирные жилые дома с общественными помещениями», расположенного по адресу: 142 квартал в Октябрьском районе г. Улан-Удэ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F87" w:rsidRPr="00C003E9" w:rsidRDefault="0043453F" w:rsidP="00AD2190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Инвестиционная программа в сфере теплоснабжения ПАО «ТГК-14» 2019-2023 г.</w:t>
            </w:r>
          </w:p>
        </w:tc>
      </w:tr>
      <w:tr w:rsidR="00C003E9" w:rsidRPr="00C003E9" w:rsidTr="00785F9F">
        <w:trPr>
          <w:trHeight w:val="2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7F01D3" w:rsidRPr="008F34C6" w:rsidRDefault="007F01D3" w:rsidP="007F01D3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Подрядчик для выполнения строительно-монтажных работ </w:t>
            </w: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обладать оснащенной производственно-технической базы, опытом работы по аналогичным работам, специалистами, состоящими в реестре НОСТРОЙ, обладать необходимыми для выполнения работ машинами и механизмами, оборудованием и оснасткой.</w:t>
            </w:r>
          </w:p>
          <w:p w:rsidR="00DD1260" w:rsidRPr="00C003E9" w:rsidRDefault="00DD1260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C6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выполнения</w:t>
            </w: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строительно-монтажных работ Подрядчик должен обладать членством СРО и представить Заказчику лицензии, выписки из реестра членов саморегулируемой организации на осуществляемые виды деятельности, предусмотренные законодательством.</w:t>
            </w:r>
          </w:p>
          <w:p w:rsidR="006019C5" w:rsidRPr="00C003E9" w:rsidRDefault="006019C5" w:rsidP="00F456BE">
            <w:pPr>
              <w:pStyle w:val="a3"/>
              <w:tabs>
                <w:tab w:val="left" w:pos="743"/>
              </w:tabs>
              <w:suppressAutoHyphens w:val="0"/>
              <w:spacing w:before="60" w:after="6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C003E9" w:rsidRPr="00C003E9" w:rsidTr="00785F9F">
        <w:trPr>
          <w:trHeight w:val="3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DA9" w:rsidRPr="00C003E9" w:rsidRDefault="005D4DA9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Месторасположение Объекта и площадок строительства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DA9" w:rsidRPr="00C003E9" w:rsidRDefault="005B2465" w:rsidP="000E4CA3">
            <w:pPr>
              <w:widowControl w:val="0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08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Республика Бурятия, г. Улан-Удэ, Октябрьский район,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 квартал.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ABA" w:rsidRPr="00C003E9" w:rsidRDefault="00B91ABA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Цель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ABA" w:rsidRPr="00071682" w:rsidRDefault="00DA3D50" w:rsidP="00F456BE">
            <w:pPr>
              <w:spacing w:before="60" w:after="60"/>
              <w:ind w:right="-2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950ABA">
              <w:rPr>
                <w:rFonts w:ascii="Times New Roman" w:eastAsia="Times New Roman" w:hAnsi="Times New Roman"/>
                <w:sz w:val="24"/>
                <w:szCs w:val="24"/>
              </w:rPr>
              <w:t>Присоединение к тепловым сетям г. Улан-Удэ объекта капитального строительства</w:t>
            </w:r>
            <w:r w:rsidRPr="00950AB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465" w:rsidRPr="00634B46">
              <w:rPr>
                <w:rFonts w:ascii="Times New Roman" w:hAnsi="Times New Roman"/>
                <w:sz w:val="24"/>
                <w:szCs w:val="24"/>
              </w:rPr>
              <w:t>«Многоквартирные жилые дома и общественные здания», расположенного по адресу: г. Улан-Удэ, Октябрьский район, 142 квартал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Сведения об Объекте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2465" w:rsidRPr="00921438" w:rsidRDefault="005B2465" w:rsidP="005B2465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 xml:space="preserve">Источник теплоснабжения – </w:t>
            </w:r>
            <w:r>
              <w:rPr>
                <w:rFonts w:ascii="Times New Roman" w:hAnsi="Times New Roman"/>
                <w:sz w:val="24"/>
                <w:szCs w:val="24"/>
              </w:rPr>
              <w:t>ТЭЦ-2 г. Улан-Удэ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, с параметрами теплоносителя:</w:t>
            </w:r>
          </w:p>
          <w:p w:rsidR="005B2465" w:rsidRDefault="005B2465" w:rsidP="005B2465">
            <w:pPr>
              <w:pStyle w:val="a9"/>
              <w:numPr>
                <w:ilvl w:val="0"/>
                <w:numId w:val="25"/>
              </w:numPr>
              <w:tabs>
                <w:tab w:val="left" w:pos="4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438">
              <w:rPr>
                <w:rFonts w:ascii="Times New Roman" w:hAnsi="Times New Roman"/>
                <w:sz w:val="24"/>
                <w:szCs w:val="24"/>
              </w:rPr>
              <w:t>температура сетев</w:t>
            </w:r>
            <w:r>
              <w:rPr>
                <w:rFonts w:ascii="Times New Roman" w:hAnsi="Times New Roman"/>
                <w:sz w:val="24"/>
                <w:szCs w:val="24"/>
              </w:rPr>
              <w:t>ой воды в подающем трубопроводе Т1=114</w:t>
            </w:r>
            <w:r w:rsidRPr="00921438">
              <w:rPr>
                <w:rFonts w:ascii="Times New Roman" w:hAnsi="Times New Roman"/>
                <w:sz w:val="24"/>
                <w:szCs w:val="24"/>
              </w:rPr>
              <w:t>°С;</w:t>
            </w:r>
          </w:p>
          <w:p w:rsidR="005B2465" w:rsidRPr="000663E8" w:rsidRDefault="005B2465" w:rsidP="005B2465">
            <w:pPr>
              <w:pStyle w:val="a9"/>
              <w:numPr>
                <w:ilvl w:val="0"/>
                <w:numId w:val="25"/>
              </w:numPr>
              <w:tabs>
                <w:tab w:val="left" w:pos="4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3E8">
              <w:rPr>
                <w:rFonts w:ascii="Times New Roman" w:hAnsi="Times New Roman"/>
                <w:sz w:val="24"/>
                <w:szCs w:val="24"/>
              </w:rPr>
              <w:t xml:space="preserve">температура сетевой воды в обратном </w:t>
            </w:r>
            <w:r>
              <w:rPr>
                <w:rFonts w:ascii="Times New Roman" w:hAnsi="Times New Roman"/>
                <w:sz w:val="24"/>
                <w:szCs w:val="24"/>
              </w:rPr>
              <w:t>трубопроводе</w:t>
            </w:r>
            <w:r w:rsidRPr="000663E8">
              <w:rPr>
                <w:rFonts w:ascii="Times New Roman" w:hAnsi="Times New Roman"/>
                <w:sz w:val="24"/>
                <w:szCs w:val="24"/>
              </w:rPr>
              <w:t xml:space="preserve"> Т2=70°С.</w:t>
            </w:r>
            <w:r w:rsidRPr="000663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5B2465" w:rsidRDefault="005B2465" w:rsidP="005B2465">
            <w:pPr>
              <w:spacing w:after="0"/>
              <w:ind w:right="33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Точка подключения: тепловая камера УТ-8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Тепловая сеть в двухтрубном исполнении подземной прокладки в лотках.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Характеристика тепловой сети:</w:t>
            </w:r>
          </w:p>
          <w:p w:rsidR="005B2465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3B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строительство участка тепловой сети от точки 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одключения тепловой камеры УТ-8 до жилого дома №11</w:t>
            </w:r>
            <w:r w:rsidRPr="00C03BD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для подключения объекта: «Многоквартирные жилые дома с общественными помещениями», расположенного по адресу: 142 квартал в Октябрьском районе г. Улан-Удэ 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Диаметр трубопровода 100 мм.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Ориентировочная длинна теплотрассы (в плане): L=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118,5</w:t>
            </w: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метра.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Запорная арматура: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полнопроходные шаровые краны, класс герметичности «А».</w:t>
            </w:r>
          </w:p>
          <w:p w:rsidR="005B2465" w:rsidRPr="008A7630" w:rsidRDefault="005B2465" w:rsidP="005B2465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450"/>
              </w:tabs>
              <w:autoSpaceDE w:val="0"/>
              <w:snapToGrid w:val="0"/>
              <w:spacing w:after="4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Тип применяемой тепловой изоляции:</w:t>
            </w:r>
            <w:r w:rsidRPr="008A763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из ППУ скорлуп, кашированных стеклопластиком рулонным РСТ δ=50мм.</w:t>
            </w:r>
          </w:p>
          <w:p w:rsidR="00A82396" w:rsidRPr="00E33AB3" w:rsidRDefault="005B2465" w:rsidP="005B2465">
            <w:pPr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763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Компенсация тепловых удлинений осуществляется самокомпенсацией, за счет углов поворота трассы и П-образного компенсатора трубопроводов.</w:t>
            </w:r>
          </w:p>
        </w:tc>
      </w:tr>
      <w:tr w:rsidR="00C003E9" w:rsidRPr="00C003E9" w:rsidTr="00785F9F">
        <w:trPr>
          <w:trHeight w:val="58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Назначение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C5" w:rsidRPr="00C003E9" w:rsidRDefault="00DA3D50" w:rsidP="00F456BE">
            <w:pPr>
              <w:spacing w:before="60" w:after="60"/>
              <w:ind w:left="-1" w:right="33" w:firstLine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Передача тепловой энергии на нужды отопления, вентиляции и горячего водоснабжения</w:t>
            </w:r>
            <w:r w:rsidRPr="00950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AB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объекта: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="005B2465" w:rsidRPr="00634B46">
              <w:rPr>
                <w:rFonts w:ascii="Times New Roman" w:hAnsi="Times New Roman"/>
                <w:sz w:val="24"/>
                <w:szCs w:val="24"/>
              </w:rPr>
              <w:t>«Многоквартирные жилые дома и общественные здания», расположенного по адресу: г. Улан-Удэ, Октябрьский район, 142 квартал</w:t>
            </w:r>
          </w:p>
        </w:tc>
      </w:tr>
      <w:tr w:rsidR="00C003E9" w:rsidRPr="00C003E9" w:rsidTr="00785F9F">
        <w:trPr>
          <w:trHeight w:val="1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BD569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работ</w:t>
            </w:r>
            <w:r w:rsidR="00E62722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гарантия на выполненные работы и оборудование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>а также сдать результаты выполненных строительных и пусконаладочных работ в соответствии с требованиями нормативных документов и условиями Договора.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 xml:space="preserve">Гарантийный срок на выполненные монтажные и строительные работы составляет 120 (сто двадцать) месяцев, со дня даты подписания Акта выполненных работ. Гарантия качества распространяется на все конструктивные элемента и 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работы,</w:t>
            </w:r>
            <w:r w:rsidRPr="00C003E9">
              <w:rPr>
                <w:rFonts w:ascii="Times New Roman" w:hAnsi="Times New Roman"/>
                <w:sz w:val="24"/>
                <w:szCs w:val="24"/>
              </w:rPr>
              <w:t xml:space="preserve"> выполненные Подрядчиком по Договору.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lastRenderedPageBreak/>
              <w:t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исьменного извещения Заказчика.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Все оборудование и строительные материалы, приобретаемые Подрядчиком, должны иметь соответствующие сертификаты, технические паспорта и другие докумен</w:t>
            </w:r>
            <w:r w:rsidR="00311E90" w:rsidRPr="00C003E9">
              <w:rPr>
                <w:rFonts w:ascii="Times New Roman" w:hAnsi="Times New Roman"/>
                <w:sz w:val="24"/>
                <w:szCs w:val="24"/>
              </w:rPr>
              <w:t>ты, удостоверяющие их качество.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Все материалы и оборудование, используемые для</w:t>
            </w:r>
            <w:r w:rsidR="0010606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выполнения работ по 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договору, подлежат обязательному входному контролю согласно ГОСТ 24297-2013 в целях проверки их качества и соответствия требов</w:t>
            </w:r>
            <w:r w:rsidR="00645A8C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аниям технической документации.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B60787" w:rsidRPr="00C003E9" w:rsidRDefault="00B60787" w:rsidP="00F456BE">
            <w:pPr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осмотр;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приемочные испытания;</w:t>
            </w:r>
          </w:p>
          <w:p w:rsidR="0071392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C003E9" w:rsidRPr="00C003E9" w:rsidTr="00785F9F">
        <w:trPr>
          <w:trHeight w:val="53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before="60" w:after="6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Работы должны быть выполнены в соотв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етствии с рабочей документацией</w:t>
            </w:r>
            <w:r w:rsidR="00B251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B2465">
              <w:rPr>
                <w:rFonts w:ascii="Times New Roman" w:eastAsia="Times New Roman" w:hAnsi="Times New Roman"/>
                <w:sz w:val="24"/>
                <w:szCs w:val="24"/>
              </w:rPr>
              <w:t>20.04</w:t>
            </w:r>
            <w:r w:rsidR="000E4CA3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DA3D5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2360C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681298">
              <w:rPr>
                <w:rFonts w:ascii="Times New Roman" w:eastAsia="Times New Roman" w:hAnsi="Times New Roman"/>
                <w:sz w:val="24"/>
                <w:szCs w:val="24"/>
              </w:rPr>
              <w:t>ТС</w:t>
            </w:r>
            <w:r w:rsidR="00B2398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46E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утвержденной Заказчиком, а также федеральными, отраслевыми нормативно-техническими документами РФ: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48.13330.2019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Свод правил.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строительства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12-01-2004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 71.13330.2017. Свод правил. Изоляционные и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отделочные покрытия. Актуализированная редакция СНиП 3.04.01-87;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45.13330.2017. Свод правил. Земляные сооружения, основания и фундаменты. Актуализированная редакция СНиП 3.02.01-87;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124.13330.2012. Свод правил. Тепловые сети. Актуализированная редакция СНиП 41-02-2003;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СП 61.13330.2012. Тепловая изоляция оборудования и трубопроводов. Актуализированная редакция СНиП 41-03-2003;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СП 49.13330.2010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СНиП 12-03-2001.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труда в строительстве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34C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асть 1. Общие требования;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Р 56542-2019</w:t>
            </w:r>
            <w:r w:rsidR="001561E3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 Национальный стандарт РФ.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неразрушающий. Классификация видов и методов;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9.602-2016</w:t>
            </w:r>
            <w:r w:rsidR="00B1598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Межгосударственный стандарт. 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Единая система защиты от коррозии и старения. Сооружения подземные. Общие требования к защите от коррозии;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размеры;</w:t>
            </w:r>
          </w:p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РД 153-34.0-20.518-2003</w:t>
            </w:r>
            <w:r w:rsidR="00B15980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Типовая инструкция по защите трубопроводов тепловых сетей от наружной коррозии;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площадки. Правила, контроль выполнения и требования к результатам работ;</w:t>
            </w:r>
          </w:p>
          <w:p w:rsidR="002E34C0" w:rsidRPr="00C003E9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2.18.116-2013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Трубопроводы тепловых сетей. Технические требования, правила и контроль выполнения работ;</w:t>
            </w:r>
          </w:p>
          <w:p w:rsidR="00D82DFB" w:rsidRPr="00C003E9" w:rsidRDefault="00D82DFB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2.10.64-2012. Сварочные работы. Правила, контроль выполнения и требования к результатам работ;</w:t>
            </w:r>
          </w:p>
          <w:p w:rsidR="00411D73" w:rsidRPr="00DD1260" w:rsidRDefault="002E34C0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2.6.54-2011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Конструкции монолитные бетонные и железобетонные. Технические требования к производству р</w:t>
            </w:r>
            <w:r w:rsidR="00D82DFB" w:rsidRPr="00C003E9">
              <w:rPr>
                <w:rFonts w:ascii="Times New Roman" w:hAnsi="Times New Roman"/>
                <w:sz w:val="24"/>
                <w:szCs w:val="24"/>
                <w:lang w:eastAsia="ru-RU"/>
              </w:rPr>
              <w:t>абот, правила и методы контроля</w:t>
            </w:r>
            <w:r w:rsidR="00DD126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D1260" w:rsidRPr="00DD1260" w:rsidRDefault="00DD1260" w:rsidP="00DD1260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D126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Федеральный закон "Технический регламент о безопасности </w:t>
            </w:r>
            <w:r w:rsidRPr="00DD126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зданий и сооружений" от 30.12.2009 N 384-ФЗ</w:t>
            </w:r>
          </w:p>
        </w:tc>
      </w:tr>
      <w:tr w:rsidR="00C003E9" w:rsidRPr="00C003E9" w:rsidTr="00785F9F">
        <w:trPr>
          <w:trHeight w:val="3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D73" w:rsidRPr="00C003E9" w:rsidRDefault="00411D73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4DB5" w:rsidRPr="009E625D" w:rsidRDefault="00424DB5" w:rsidP="00F456BE">
            <w:pPr>
              <w:tabs>
                <w:tab w:val="left" w:pos="884"/>
              </w:tabs>
              <w:spacing w:before="60" w:after="6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 работ определен рабочей документацией </w:t>
            </w:r>
            <w:r w:rsidR="005B2465">
              <w:rPr>
                <w:rFonts w:ascii="Times New Roman" w:eastAsia="Times New Roman" w:hAnsi="Times New Roman"/>
                <w:sz w:val="24"/>
                <w:szCs w:val="24"/>
              </w:rPr>
              <w:t>20.04-2024-ТС</w:t>
            </w:r>
          </w:p>
          <w:p w:rsidR="00424DB5" w:rsidRPr="00C003E9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34533C">
              <w:rPr>
                <w:rFonts w:ascii="Times New Roman" w:eastAsia="Times New Roman" w:hAnsi="Times New Roman"/>
                <w:sz w:val="24"/>
                <w:szCs w:val="24"/>
              </w:rPr>
              <w:t>разработка траншеи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424DB5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уплотнение грунта пневматическими трамбовками под </w:t>
            </w:r>
            <w:r w:rsidR="006E748D"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лотков непроходного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E33AB3" w:rsidRDefault="00B61441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устройство непроходных каналов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изготовление и монтаж опорных конструкций трубопроводов (неподвижных, скользящих опор)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6E748D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гидроизоляция наружных поверхностей строительных конструкций тепловой камеры, лоткового канала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монтаж трубопроводов в непроходном канале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A855A8" w:rsidRPr="00C003E9" w:rsidRDefault="00A855A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антикоррозийно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покрыти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B6B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для труб принять 2 слоя грунта «Вектор» 1025, один слой мастики «Вектор» 1024. Для металлических конструкций в качестве антикоррозионного покрытия принять 1 слой эмали ПФ-115 по грунту «Вектор» 1025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визуальный и измерительный контроль сварных соединений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ультразвуковая дефектоскопия трубопровода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гидравлические испытания трубопроводов;</w:t>
            </w:r>
          </w:p>
          <w:p w:rsidR="00D91595" w:rsidRPr="00C003E9" w:rsidRDefault="00D9159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установка запорной арматуры и приборов КИП в тепловой камере;</w:t>
            </w:r>
          </w:p>
          <w:p w:rsidR="00424DB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теплоизоляция трубопроводов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присоединение (врезка) трубопроводов к действующей магистрали;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укладка плит перекрытия непроходного канала;</w:t>
            </w:r>
          </w:p>
          <w:p w:rsidR="00D60E79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земляные работы,</w:t>
            </w:r>
            <w:r w:rsidR="00311E90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обратная засыпка грунта (закрытие теплотрассы);</w:t>
            </w:r>
          </w:p>
          <w:p w:rsidR="00064975" w:rsidRPr="00C003E9" w:rsidRDefault="00D60E79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восстановление нарушенного благоустройства.</w:t>
            </w:r>
            <w:r w:rsidR="00424DB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003E9" w:rsidRPr="00C003E9" w:rsidTr="00785F9F">
        <w:trPr>
          <w:trHeight w:val="3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 документации, передаваемой Заказчику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Документация в составе:</w:t>
            </w:r>
          </w:p>
          <w:p w:rsidR="008346A6" w:rsidRPr="00C003E9" w:rsidRDefault="008272CC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ехническ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B428EB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, исполнительн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ой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документаци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="00793D7F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в том числе: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о производстве и результатах очистки полости трубопроводов;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на монтаж стальных трубопроводов с указанием марки электродов, отводов, скользящих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 испытания трубопроводов на прочность и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герметичность;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 скрытых работ на устройство теплоизоляции;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на устройство фундаментов, акты скрытых</w:t>
            </w:r>
            <w:r w:rsidR="005376D8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работ на установку закладных частей, акты скрытых работ на установку стальных конструкций, скрывающихся в процессе армирования, акты скрытых работ на бетонирование конструкций, на монтаж неподвижных опор;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кты скрытых работ </w:t>
            </w:r>
            <w:r w:rsidR="004A740A">
              <w:rPr>
                <w:rFonts w:ascii="Times New Roman" w:eastAsia="Times New Roman" w:hAnsi="Times New Roman"/>
                <w:sz w:val="24"/>
                <w:szCs w:val="24"/>
              </w:rPr>
              <w:t xml:space="preserve">на подготовку поверхностей под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грунтовку и нанесение первого слоя гидроизоляции, акты скрытых работ на устройство каждого предыдущего слоя гидроизоляции до нанесения последующего;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кты скрытых работ на антикоррозийную защиту закладных деталей, сварных соединений;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роект производства работ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(ППР)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бщий журнал работ, журнал учета выполненных работ унифицированных форм №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КС-6,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КС-6а;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урналы сварочных, антикоррозионной защиты, бетонных работ, по монтажу строительных конструкций;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ертификаты на используемые материалы (трубы, электроды, изоляционные материалы, металлопрокат, цемент, железобетонные изделия и др.);</w:t>
            </w:r>
          </w:p>
          <w:p w:rsidR="005376D8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достоверения сварщиков, допуск линейного мастера к сварочным работам;</w:t>
            </w:r>
          </w:p>
          <w:p w:rsidR="001C09B2" w:rsidRPr="009D1E47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5376D8" w:rsidRPr="00C003E9">
              <w:rPr>
                <w:rFonts w:ascii="Times New Roman" w:eastAsia="Times New Roman" w:hAnsi="Times New Roman"/>
                <w:sz w:val="24"/>
                <w:szCs w:val="24"/>
              </w:rPr>
              <w:t>сполнительная схема монтажа тру</w:t>
            </w:r>
            <w:r w:rsidR="00BF5D9F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бопровода </w:t>
            </w:r>
            <w:r w:rsidR="006F067C" w:rsidRPr="00C003E9">
              <w:rPr>
                <w:rFonts w:ascii="Times New Roman" w:eastAsia="Times New Roman" w:hAnsi="Times New Roman"/>
                <w:sz w:val="24"/>
                <w:szCs w:val="24"/>
              </w:rPr>
              <w:t>тепловой сети</w:t>
            </w:r>
            <w:r w:rsidR="00DA6705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D1E47" w:rsidRPr="00C003E9" w:rsidRDefault="009D1E47" w:rsidP="00D41832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геодезическая исполнительная схема трубопровода тепловой сети</w:t>
            </w:r>
            <w:r w:rsidR="00E46E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производится подрядной организацией</w:t>
            </w:r>
            <w:r w:rsidR="00D4183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003E9" w:rsidRPr="00C003E9" w:rsidTr="00785F9F">
        <w:trPr>
          <w:trHeight w:val="7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</w:t>
            </w:r>
            <w:r w:rsidR="00311E90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документации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6019C5" w:rsidRPr="00C003E9" w:rsidRDefault="006019C5" w:rsidP="00F456BE">
            <w:pPr>
              <w:pStyle w:val="a3"/>
              <w:tabs>
                <w:tab w:val="left" w:pos="-108"/>
              </w:tabs>
              <w:spacing w:before="60" w:after="6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и количества сварочных постов;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трассы прокладки временных электрокабелей и другого энергетического оборудования;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места обустройства временных подъездов, размещения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передвижных вагончиков, мастерских, бытовок;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складирования материалов, отходов, мусора;</w:t>
            </w:r>
          </w:p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6019C5" w:rsidRPr="00C003E9" w:rsidRDefault="006019C5" w:rsidP="00F456BE">
            <w:pPr>
              <w:widowControl w:val="0"/>
              <w:shd w:val="clear" w:color="auto" w:fill="FFFFFF"/>
              <w:autoSpaceDE w:val="0"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</w:t>
            </w:r>
            <w:r w:rsidR="00D82DFB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C003E9" w:rsidRPr="00C003E9" w:rsidTr="00785F9F">
        <w:trPr>
          <w:trHeight w:val="2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A82" w:rsidRPr="00C003E9" w:rsidRDefault="00154A82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и этапы выполнения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EB" w:rsidRPr="00C003E9" w:rsidRDefault="00B428EB" w:rsidP="00F456BE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Срок выполнения работ:</w:t>
            </w:r>
          </w:p>
          <w:p w:rsidR="00154A82" w:rsidRPr="00C003E9" w:rsidRDefault="006F067C" w:rsidP="00D41832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left="-45" w:right="5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течение </w:t>
            </w:r>
            <w:r w:rsidR="00D4183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3</w:t>
            </w:r>
            <w:r w:rsidR="00E4130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0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(</w:t>
            </w:r>
            <w:r w:rsidR="00D4183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тридцать</w:t>
            </w:r>
            <w:r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)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дней с момента подписания </w:t>
            </w:r>
            <w:r w:rsidR="006019C5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="00AD03C1" w:rsidRPr="00C003E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оговора</w:t>
            </w:r>
          </w:p>
        </w:tc>
      </w:tr>
      <w:tr w:rsidR="00C003E9" w:rsidRPr="00C003E9" w:rsidTr="00785F9F">
        <w:trPr>
          <w:trHeight w:val="6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Дополнительные условия и требования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r w:rsidR="009624A7" w:rsidRPr="00C003E9">
              <w:rPr>
                <w:rFonts w:ascii="Times New Roman" w:eastAsia="Times New Roman" w:hAnsi="Times New Roman"/>
                <w:sz w:val="24"/>
                <w:szCs w:val="24"/>
              </w:rPr>
              <w:t>несоблюдения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A551CE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редусмотренным мер безопасности</w:t>
            </w:r>
            <w:r w:rsidR="000F7772" w:rsidRPr="00C003E9">
              <w:rPr>
                <w:rFonts w:ascii="Times New Roman" w:eastAsia="Times New Roman" w:hAnsi="Times New Roman"/>
                <w:sz w:val="24"/>
                <w:szCs w:val="24"/>
              </w:rPr>
              <w:t>, согласно</w:t>
            </w:r>
            <w:r w:rsidR="00A551CE" w:rsidRPr="00C003E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противопожарного режима в РФ, утв. постановлением Правительства РФ от 16.09.2020 № 1479;</w:t>
            </w:r>
          </w:p>
          <w:p w:rsidR="00FA7BF8" w:rsidRPr="00C003E9" w:rsidRDefault="00FA7BF8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A551CE" w:rsidRPr="00C003E9" w:rsidRDefault="00A551CE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Правил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ам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охраны труда при работе с инструментом и приспособлениями,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>утв.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приказом Минтруда России 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от 27.11.2020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FD3CB1" w:rsidRPr="00C00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835н</w:t>
            </w:r>
            <w:r w:rsidR="00FA7BF8" w:rsidRPr="00C003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приказов о назначении ответственных и доверенности за 10 (десять) дней до начала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Подрядчик обязан обеспечить постоянное присутствие при выполнении строительно-монтажных и пусконаладочных 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6019C5" w:rsidRPr="00C003E9" w:rsidRDefault="006019C5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Производить 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еженедельную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C003E9" w:rsidRPr="00C003E9" w:rsidTr="00110E70">
        <w:trPr>
          <w:trHeight w:val="1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204" w:rsidRPr="00C003E9" w:rsidRDefault="009E220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204" w:rsidRPr="00C003E9" w:rsidRDefault="001F4ADE" w:rsidP="00F456BE">
            <w:pPr>
              <w:tabs>
                <w:tab w:val="left" w:pos="743"/>
              </w:tabs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Отечественного производства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(Производства РФ)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</w:t>
            </w:r>
            <w:r w:rsidR="008B1E0D"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стран участниц Таможенного союза ЕАЭС</w:t>
            </w:r>
            <w:r w:rsidRPr="00C00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согласованию с Заказчиком.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74" w:rsidRPr="00C003E9" w:rsidRDefault="00F01E74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Заказчик, в любое удобное для себя время, имеет право: 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B60787" w:rsidRPr="00C003E9" w:rsidRDefault="00B60787" w:rsidP="00F456BE">
            <w:pPr>
              <w:pStyle w:val="a3"/>
              <w:widowControl w:val="0"/>
              <w:numPr>
                <w:ilvl w:val="0"/>
                <w:numId w:val="24"/>
              </w:numPr>
              <w:tabs>
                <w:tab w:val="left" w:pos="400"/>
              </w:tabs>
              <w:autoSpaceDE w:val="0"/>
              <w:snapToGrid w:val="0"/>
              <w:spacing w:before="60" w:after="6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/>
                <w:sz w:val="24"/>
                <w:szCs w:val="24"/>
              </w:rPr>
              <w:t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пожарной безопасности, охраны труда, охраны окружающей среды и иных требований по безопасному производству работ.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>Заказчик проверяет акты на выполненные работы.</w:t>
            </w:r>
          </w:p>
          <w:p w:rsidR="00B60787" w:rsidRPr="00C003E9" w:rsidRDefault="00661B70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/>
              </w:rPr>
            </w:pPr>
            <w:r w:rsidRPr="00C003E9">
              <w:rPr>
                <w:sz w:val="24"/>
                <w:lang w:val="ru-RU"/>
              </w:rPr>
              <w:t xml:space="preserve">После завершения СМР по строительству и реконструкции тепловой сети на основании </w:t>
            </w:r>
            <w:r w:rsidRPr="00C003E9">
              <w:rPr>
                <w:sz w:val="24"/>
              </w:rPr>
              <w:t>СП 124.13330.2012</w:t>
            </w:r>
            <w:r w:rsidR="00074888" w:rsidRPr="00C003E9">
              <w:rPr>
                <w:sz w:val="24"/>
                <w:lang w:val="ru-RU"/>
              </w:rPr>
              <w:t xml:space="preserve"> (</w:t>
            </w:r>
            <w:r w:rsidR="00074888" w:rsidRPr="00C003E9">
              <w:rPr>
                <w:sz w:val="24"/>
              </w:rPr>
              <w:t>актуализированная</w:t>
            </w:r>
            <w:r w:rsidRPr="00C003E9">
              <w:rPr>
                <w:sz w:val="24"/>
              </w:rPr>
              <w:t xml:space="preserve"> редакция СНиП 41-02-2003</w:t>
            </w:r>
            <w:r w:rsidRPr="00C003E9">
              <w:rPr>
                <w:sz w:val="24"/>
                <w:lang w:val="ru-RU"/>
              </w:rPr>
              <w:t>)</w:t>
            </w:r>
            <w:r w:rsidR="00311E90" w:rsidRPr="00C003E9">
              <w:rPr>
                <w:sz w:val="24"/>
                <w:lang w:val="ru-RU"/>
              </w:rPr>
              <w:t xml:space="preserve"> </w:t>
            </w:r>
            <w:r w:rsidR="00B60787" w:rsidRPr="00C003E9">
              <w:rPr>
                <w:sz w:val="24"/>
                <w:lang w:val="ru-RU"/>
              </w:rPr>
              <w:t xml:space="preserve">Подрядчик обязан выполнить работы по трехкратной промывке, гидравлическому испытанию и дезинфекции трубопровода с последующим предоставлением соответствующих актов. Данные работы проводить с обязательным вызовом представителя </w:t>
            </w:r>
            <w:r w:rsidR="00074888" w:rsidRPr="00C003E9">
              <w:rPr>
                <w:sz w:val="24"/>
                <w:lang w:val="ru-RU"/>
              </w:rPr>
              <w:t>«</w:t>
            </w:r>
            <w:r w:rsidR="00B60787" w:rsidRPr="00C003E9">
              <w:rPr>
                <w:sz w:val="24"/>
                <w:lang w:val="ru-RU"/>
              </w:rPr>
              <w:t>У</w:t>
            </w:r>
            <w:r w:rsidR="00074888" w:rsidRPr="00C003E9">
              <w:rPr>
                <w:sz w:val="24"/>
                <w:lang w:val="ru-RU"/>
              </w:rPr>
              <w:t>-</w:t>
            </w:r>
            <w:r w:rsidR="00B60787" w:rsidRPr="00C003E9">
              <w:rPr>
                <w:sz w:val="24"/>
                <w:lang w:val="ru-RU"/>
              </w:rPr>
              <w:t>УЭК</w:t>
            </w:r>
            <w:r w:rsidR="00074888" w:rsidRPr="00C003E9">
              <w:rPr>
                <w:sz w:val="24"/>
                <w:lang w:val="ru-RU"/>
              </w:rPr>
              <w:t>» филиала ПАО «ТГК-14»</w:t>
            </w:r>
            <w:r w:rsidR="00B60787" w:rsidRPr="00C003E9">
              <w:rPr>
                <w:sz w:val="24"/>
                <w:lang w:val="ru-RU"/>
              </w:rPr>
              <w:t>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/>
              </w:rPr>
              <w:t xml:space="preserve">Подрядчик, после окончания работ, производит сдачу – приемку работ путем предъявления выполненных работ и подписания сторонами Акта сдачи – приемки выполненных работ (формы КС-2, КС-3). Стороны подписывают Акт сдачи – приемки </w:t>
            </w:r>
            <w:r w:rsidRPr="00C003E9">
              <w:rPr>
                <w:sz w:val="24"/>
                <w:lang w:val="ru-RU"/>
              </w:rPr>
              <w:lastRenderedPageBreak/>
              <w:t>выполненных работ при отсутствии у Заказчика замечаний к качеству и объему их выполнения.</w:t>
            </w:r>
          </w:p>
          <w:p w:rsidR="00B60787" w:rsidRPr="00C003E9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eastAsia="ru-RU"/>
              </w:rPr>
              <w:t xml:space="preserve">Акты выполненных работ </w:t>
            </w:r>
            <w:r w:rsidRPr="00C003E9">
              <w:rPr>
                <w:sz w:val="24"/>
                <w:lang w:val="ru-RU"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003E9">
              <w:rPr>
                <w:sz w:val="24"/>
                <w:lang w:eastAsia="ru-RU"/>
              </w:rPr>
              <w:t xml:space="preserve"> до 25 </w:t>
            </w:r>
            <w:r w:rsidRPr="00C003E9">
              <w:rPr>
                <w:sz w:val="24"/>
                <w:lang w:val="ru-RU" w:eastAsia="ru-RU"/>
              </w:rPr>
              <w:t xml:space="preserve">(двадцать пятого) </w:t>
            </w:r>
            <w:r w:rsidRPr="00C003E9">
              <w:rPr>
                <w:sz w:val="24"/>
                <w:lang w:eastAsia="ru-RU"/>
              </w:rPr>
              <w:t>числа отчетного месяца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при наличии подписанного сторонами отчета о расходе и остатках материалов Заказчика</w:t>
            </w:r>
            <w:r w:rsidRPr="00C003E9">
              <w:rPr>
                <w:sz w:val="24"/>
                <w:lang w:val="ru-RU" w:eastAsia="ru-RU"/>
              </w:rPr>
              <w:t xml:space="preserve">, </w:t>
            </w:r>
            <w:r w:rsidRPr="00C003E9">
              <w:rPr>
                <w:sz w:val="24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003E9">
              <w:rPr>
                <w:sz w:val="24"/>
                <w:lang w:val="ru-RU" w:eastAsia="ru-RU"/>
              </w:rPr>
              <w:t>, исполнительной документации.</w:t>
            </w:r>
          </w:p>
          <w:p w:rsidR="00EE5F25" w:rsidRDefault="00B60787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C003E9">
              <w:rPr>
                <w:sz w:val="24"/>
                <w:lang w:val="ru-RU"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  <w:p w:rsidR="007F01D3" w:rsidRPr="00C003E9" w:rsidRDefault="00E71B9D" w:rsidP="00F456BE">
            <w:pPr>
              <w:pStyle w:val="a7"/>
              <w:shd w:val="clear" w:color="auto" w:fill="FFFFFF"/>
              <w:spacing w:before="60" w:after="60" w:line="276" w:lineRule="auto"/>
              <w:jc w:val="both"/>
              <w:rPr>
                <w:sz w:val="24"/>
                <w:lang w:val="ru-RU" w:eastAsia="ru-RU"/>
              </w:rPr>
            </w:pPr>
            <w:r w:rsidRPr="00E71B9D">
              <w:rPr>
                <w:sz w:val="24"/>
                <w:lang w:val="ru-RU" w:eastAsia="ru-RU"/>
              </w:rPr>
              <w:t>Датой выполнения работ считается дата подписания Сторонами акта выполненных работ или акта устранения недостатков.</w:t>
            </w:r>
          </w:p>
        </w:tc>
      </w:tr>
      <w:tr w:rsidR="00C003E9" w:rsidRPr="00C003E9" w:rsidTr="00785F9F">
        <w:trPr>
          <w:trHeight w:val="7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95C" w:rsidRPr="00C003E9" w:rsidRDefault="0073395C" w:rsidP="00F456B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before="60" w:after="60"/>
              <w:ind w:left="318" w:hanging="3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Ответственный исполнитель </w:t>
            </w:r>
            <w:r w:rsidR="00C92487"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C003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аказчика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95C" w:rsidRPr="00C003E9" w:rsidRDefault="00DA3D50" w:rsidP="00DA3D50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before="60" w:after="6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главного инженера по ремонтам и инвестициям </w:t>
            </w:r>
            <w:r w:rsidR="00BC349E" w:rsidRPr="00E541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Генерация Бурятии</w:t>
            </w:r>
            <w:r w:rsidR="00BC349E" w:rsidRPr="00E541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филиала ПАО «ТГК-14»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</w:t>
            </w:r>
            <w:r w:rsidR="00BC34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 Вячеславович</w:t>
            </w:r>
            <w:r w:rsidR="00BC349E" w:rsidRPr="00E541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телефон: +7 (3012) 29-09-10; e-</w:t>
            </w:r>
            <w:r w:rsidR="00BC349E" w:rsidRPr="001C4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mail: </w:t>
            </w:r>
            <w:hyperlink r:id="rId9" w:history="1">
              <w:r w:rsidRPr="00DA3D50">
                <w:rPr>
                  <w:rStyle w:val="af1"/>
                  <w:rFonts w:ascii="Times New Roman" w:hAnsi="Times New Roman"/>
                  <w:color w:val="362B36"/>
                  <w:sz w:val="24"/>
                  <w:szCs w:val="24"/>
                  <w:shd w:val="clear" w:color="auto" w:fill="FFFFFF"/>
                </w:rPr>
                <w:t>gavrilovmv@uuek.tgk-14.com</w:t>
              </w:r>
            </w:hyperlink>
          </w:p>
        </w:tc>
      </w:tr>
    </w:tbl>
    <w:p w:rsidR="00AB385C" w:rsidRPr="00C003E9" w:rsidRDefault="00AB385C" w:rsidP="00F456BE">
      <w:pPr>
        <w:spacing w:before="60" w:after="6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B385C" w:rsidRPr="00C003E9" w:rsidSect="00F456BE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A1" w:rsidRDefault="00B964A1" w:rsidP="00695170">
      <w:pPr>
        <w:spacing w:after="0" w:line="240" w:lineRule="auto"/>
      </w:pPr>
      <w:r>
        <w:separator/>
      </w:r>
    </w:p>
  </w:endnote>
  <w:endnote w:type="continuationSeparator" w:id="0">
    <w:p w:rsidR="00B964A1" w:rsidRDefault="00B964A1" w:rsidP="006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856541935"/>
      <w:docPartObj>
        <w:docPartGallery w:val="Page Numbers (Bottom of Page)"/>
        <w:docPartUnique/>
      </w:docPartObj>
    </w:sdtPr>
    <w:sdtEndPr/>
    <w:sdtContent>
      <w:p w:rsidR="00695170" w:rsidRPr="005E3F0F" w:rsidRDefault="0061000C" w:rsidP="005E3F0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5E3F0F">
          <w:rPr>
            <w:rFonts w:ascii="Times New Roman" w:hAnsi="Times New Roman"/>
            <w:sz w:val="24"/>
            <w:szCs w:val="24"/>
          </w:rPr>
          <w:fldChar w:fldCharType="begin"/>
        </w:r>
        <w:r w:rsidRPr="005E3F0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3F0F">
          <w:rPr>
            <w:rFonts w:ascii="Times New Roman" w:hAnsi="Times New Roman"/>
            <w:sz w:val="24"/>
            <w:szCs w:val="24"/>
          </w:rPr>
          <w:fldChar w:fldCharType="separate"/>
        </w:r>
        <w:r w:rsidR="00431CF9">
          <w:rPr>
            <w:rFonts w:ascii="Times New Roman" w:hAnsi="Times New Roman"/>
            <w:noProof/>
            <w:sz w:val="24"/>
            <w:szCs w:val="24"/>
          </w:rPr>
          <w:t>9</w:t>
        </w:r>
        <w:r w:rsidRPr="005E3F0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A1" w:rsidRDefault="00B964A1" w:rsidP="00695170">
      <w:pPr>
        <w:spacing w:after="0" w:line="240" w:lineRule="auto"/>
      </w:pPr>
      <w:r>
        <w:separator/>
      </w:r>
    </w:p>
  </w:footnote>
  <w:footnote w:type="continuationSeparator" w:id="0">
    <w:p w:rsidR="00B964A1" w:rsidRDefault="00B964A1" w:rsidP="0069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71C4B"/>
    <w:multiLevelType w:val="hybridMultilevel"/>
    <w:tmpl w:val="20BE6E9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0AD1"/>
    <w:multiLevelType w:val="hybridMultilevel"/>
    <w:tmpl w:val="5FFE246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A6656"/>
    <w:multiLevelType w:val="multilevel"/>
    <w:tmpl w:val="8444A4C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AF46A3"/>
    <w:multiLevelType w:val="hybridMultilevel"/>
    <w:tmpl w:val="62D63FA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779F1"/>
    <w:multiLevelType w:val="hybridMultilevel"/>
    <w:tmpl w:val="C40C7FF4"/>
    <w:lvl w:ilvl="0" w:tplc="6A3E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043A6"/>
    <w:multiLevelType w:val="hybridMultilevel"/>
    <w:tmpl w:val="FC2E0F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257F8"/>
    <w:multiLevelType w:val="hybridMultilevel"/>
    <w:tmpl w:val="1E6C69C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2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D4273"/>
    <w:multiLevelType w:val="multilevel"/>
    <w:tmpl w:val="0FEC394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5B4C44D6"/>
    <w:multiLevelType w:val="hybridMultilevel"/>
    <w:tmpl w:val="0538811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C65C3"/>
    <w:multiLevelType w:val="hybridMultilevel"/>
    <w:tmpl w:val="56B6D72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0">
    <w:nsid w:val="62337B4C"/>
    <w:multiLevelType w:val="hybridMultilevel"/>
    <w:tmpl w:val="A718BC4E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900C3B"/>
    <w:multiLevelType w:val="hybridMultilevel"/>
    <w:tmpl w:val="21948F82"/>
    <w:lvl w:ilvl="0" w:tplc="15409EB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355295"/>
    <w:multiLevelType w:val="hybridMultilevel"/>
    <w:tmpl w:val="CC849998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21D28"/>
    <w:multiLevelType w:val="hybridMultilevel"/>
    <w:tmpl w:val="6708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6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249BF"/>
    <w:multiLevelType w:val="hybridMultilevel"/>
    <w:tmpl w:val="F41A327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5"/>
  </w:num>
  <w:num w:numId="7">
    <w:abstractNumId w:val="13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"/>
  </w:num>
  <w:num w:numId="13">
    <w:abstractNumId w:val="0"/>
  </w:num>
  <w:num w:numId="14">
    <w:abstractNumId w:val="16"/>
  </w:num>
  <w:num w:numId="15">
    <w:abstractNumId w:val="25"/>
  </w:num>
  <w:num w:numId="16">
    <w:abstractNumId w:val="27"/>
  </w:num>
  <w:num w:numId="17">
    <w:abstractNumId w:val="14"/>
  </w:num>
  <w:num w:numId="18">
    <w:abstractNumId w:val="24"/>
  </w:num>
  <w:num w:numId="19">
    <w:abstractNumId w:val="28"/>
  </w:num>
  <w:num w:numId="20">
    <w:abstractNumId w:val="5"/>
  </w:num>
  <w:num w:numId="21">
    <w:abstractNumId w:val="20"/>
  </w:num>
  <w:num w:numId="22">
    <w:abstractNumId w:val="8"/>
  </w:num>
  <w:num w:numId="23">
    <w:abstractNumId w:val="7"/>
  </w:num>
  <w:num w:numId="24">
    <w:abstractNumId w:val="21"/>
  </w:num>
  <w:num w:numId="25">
    <w:abstractNumId w:val="17"/>
  </w:num>
  <w:num w:numId="26">
    <w:abstractNumId w:val="3"/>
  </w:num>
  <w:num w:numId="27">
    <w:abstractNumId w:val="19"/>
  </w:num>
  <w:num w:numId="28">
    <w:abstractNumId w:val="29"/>
  </w:num>
  <w:num w:numId="29">
    <w:abstractNumId w:val="12"/>
  </w:num>
  <w:num w:numId="30">
    <w:abstractNumId w:val="2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82"/>
    <w:rsid w:val="00007361"/>
    <w:rsid w:val="0001485F"/>
    <w:rsid w:val="00015CFB"/>
    <w:rsid w:val="000407AC"/>
    <w:rsid w:val="00040D94"/>
    <w:rsid w:val="00043F03"/>
    <w:rsid w:val="000453C7"/>
    <w:rsid w:val="00046038"/>
    <w:rsid w:val="00046AA5"/>
    <w:rsid w:val="0004712C"/>
    <w:rsid w:val="0005075A"/>
    <w:rsid w:val="0005456C"/>
    <w:rsid w:val="00055EF2"/>
    <w:rsid w:val="000607F0"/>
    <w:rsid w:val="00064975"/>
    <w:rsid w:val="00064E58"/>
    <w:rsid w:val="0006685D"/>
    <w:rsid w:val="0007004D"/>
    <w:rsid w:val="00071682"/>
    <w:rsid w:val="00074888"/>
    <w:rsid w:val="00083361"/>
    <w:rsid w:val="00085FD1"/>
    <w:rsid w:val="000864CF"/>
    <w:rsid w:val="00086B77"/>
    <w:rsid w:val="00095809"/>
    <w:rsid w:val="0009665A"/>
    <w:rsid w:val="00096DD0"/>
    <w:rsid w:val="000A04C3"/>
    <w:rsid w:val="000A3FD5"/>
    <w:rsid w:val="000A6E59"/>
    <w:rsid w:val="000B1E63"/>
    <w:rsid w:val="000B3C15"/>
    <w:rsid w:val="000B5400"/>
    <w:rsid w:val="000B5EAA"/>
    <w:rsid w:val="000C254D"/>
    <w:rsid w:val="000C708B"/>
    <w:rsid w:val="000D25CF"/>
    <w:rsid w:val="000D2E7B"/>
    <w:rsid w:val="000D4C00"/>
    <w:rsid w:val="000D5624"/>
    <w:rsid w:val="000D5FAA"/>
    <w:rsid w:val="000E0069"/>
    <w:rsid w:val="000E4CA3"/>
    <w:rsid w:val="000E59CB"/>
    <w:rsid w:val="000E6A92"/>
    <w:rsid w:val="000F1772"/>
    <w:rsid w:val="000F19AE"/>
    <w:rsid w:val="000F304F"/>
    <w:rsid w:val="000F3205"/>
    <w:rsid w:val="000F5ECD"/>
    <w:rsid w:val="000F7772"/>
    <w:rsid w:val="00106068"/>
    <w:rsid w:val="00110BE9"/>
    <w:rsid w:val="00110E70"/>
    <w:rsid w:val="00111FA7"/>
    <w:rsid w:val="00113E73"/>
    <w:rsid w:val="00114B0C"/>
    <w:rsid w:val="00116461"/>
    <w:rsid w:val="00116465"/>
    <w:rsid w:val="0012380F"/>
    <w:rsid w:val="00127ABA"/>
    <w:rsid w:val="00130637"/>
    <w:rsid w:val="001355E7"/>
    <w:rsid w:val="001433DD"/>
    <w:rsid w:val="00143CF9"/>
    <w:rsid w:val="00146DCD"/>
    <w:rsid w:val="00152672"/>
    <w:rsid w:val="0015385D"/>
    <w:rsid w:val="00153AB9"/>
    <w:rsid w:val="00154A6B"/>
    <w:rsid w:val="00154A82"/>
    <w:rsid w:val="001561E3"/>
    <w:rsid w:val="00172A18"/>
    <w:rsid w:val="001737A9"/>
    <w:rsid w:val="00180485"/>
    <w:rsid w:val="001809F5"/>
    <w:rsid w:val="0018432F"/>
    <w:rsid w:val="00196726"/>
    <w:rsid w:val="001A5FF3"/>
    <w:rsid w:val="001B442F"/>
    <w:rsid w:val="001B57BC"/>
    <w:rsid w:val="001C09B2"/>
    <w:rsid w:val="001C2107"/>
    <w:rsid w:val="001C521C"/>
    <w:rsid w:val="001C6981"/>
    <w:rsid w:val="001C6B56"/>
    <w:rsid w:val="001C7842"/>
    <w:rsid w:val="001D1DCC"/>
    <w:rsid w:val="001D5B7A"/>
    <w:rsid w:val="001D5C11"/>
    <w:rsid w:val="001D703F"/>
    <w:rsid w:val="001D707B"/>
    <w:rsid w:val="001E0427"/>
    <w:rsid w:val="001E3B58"/>
    <w:rsid w:val="001E63CC"/>
    <w:rsid w:val="001F187F"/>
    <w:rsid w:val="001F3469"/>
    <w:rsid w:val="001F3ECA"/>
    <w:rsid w:val="001F4ADE"/>
    <w:rsid w:val="001F4F42"/>
    <w:rsid w:val="0020644E"/>
    <w:rsid w:val="002071E0"/>
    <w:rsid w:val="00207D19"/>
    <w:rsid w:val="00211BDF"/>
    <w:rsid w:val="0021373C"/>
    <w:rsid w:val="0022353F"/>
    <w:rsid w:val="00230EFD"/>
    <w:rsid w:val="00233E02"/>
    <w:rsid w:val="002360CA"/>
    <w:rsid w:val="002361B0"/>
    <w:rsid w:val="00236324"/>
    <w:rsid w:val="00236C15"/>
    <w:rsid w:val="00242959"/>
    <w:rsid w:val="002454D9"/>
    <w:rsid w:val="00245C77"/>
    <w:rsid w:val="00246C95"/>
    <w:rsid w:val="00252197"/>
    <w:rsid w:val="0025631E"/>
    <w:rsid w:val="00262176"/>
    <w:rsid w:val="00292607"/>
    <w:rsid w:val="00293010"/>
    <w:rsid w:val="002A2961"/>
    <w:rsid w:val="002A3A73"/>
    <w:rsid w:val="002A58A5"/>
    <w:rsid w:val="002A5B68"/>
    <w:rsid w:val="002B0CC0"/>
    <w:rsid w:val="002B5CB2"/>
    <w:rsid w:val="002D09DA"/>
    <w:rsid w:val="002D0F4B"/>
    <w:rsid w:val="002E0E01"/>
    <w:rsid w:val="002E34C0"/>
    <w:rsid w:val="002F20AE"/>
    <w:rsid w:val="00311E90"/>
    <w:rsid w:val="0031328E"/>
    <w:rsid w:val="003143B2"/>
    <w:rsid w:val="00314D91"/>
    <w:rsid w:val="00332B9C"/>
    <w:rsid w:val="0034533C"/>
    <w:rsid w:val="00345776"/>
    <w:rsid w:val="003465F5"/>
    <w:rsid w:val="00351AC8"/>
    <w:rsid w:val="00361859"/>
    <w:rsid w:val="00371C1D"/>
    <w:rsid w:val="00376EDE"/>
    <w:rsid w:val="00380C75"/>
    <w:rsid w:val="0038132B"/>
    <w:rsid w:val="003813B7"/>
    <w:rsid w:val="003867B9"/>
    <w:rsid w:val="00391D63"/>
    <w:rsid w:val="00392E0C"/>
    <w:rsid w:val="003935D1"/>
    <w:rsid w:val="00393DBB"/>
    <w:rsid w:val="003B0679"/>
    <w:rsid w:val="003B60BA"/>
    <w:rsid w:val="003B7E38"/>
    <w:rsid w:val="003C619B"/>
    <w:rsid w:val="003C723F"/>
    <w:rsid w:val="003D0E9B"/>
    <w:rsid w:val="003E5217"/>
    <w:rsid w:val="003F6FD6"/>
    <w:rsid w:val="00411D73"/>
    <w:rsid w:val="0041230D"/>
    <w:rsid w:val="0041285D"/>
    <w:rsid w:val="0041448C"/>
    <w:rsid w:val="004150D3"/>
    <w:rsid w:val="00422423"/>
    <w:rsid w:val="004243E8"/>
    <w:rsid w:val="00424943"/>
    <w:rsid w:val="00424DB5"/>
    <w:rsid w:val="00425D66"/>
    <w:rsid w:val="0042668A"/>
    <w:rsid w:val="00431CF9"/>
    <w:rsid w:val="004338F2"/>
    <w:rsid w:val="0043453F"/>
    <w:rsid w:val="00437258"/>
    <w:rsid w:val="0044622C"/>
    <w:rsid w:val="00447E49"/>
    <w:rsid w:val="0048097C"/>
    <w:rsid w:val="0048250F"/>
    <w:rsid w:val="0049304E"/>
    <w:rsid w:val="00493E07"/>
    <w:rsid w:val="00497954"/>
    <w:rsid w:val="004A215B"/>
    <w:rsid w:val="004A740A"/>
    <w:rsid w:val="004A76E1"/>
    <w:rsid w:val="004B1512"/>
    <w:rsid w:val="004B5691"/>
    <w:rsid w:val="004C0E26"/>
    <w:rsid w:val="004D1EFE"/>
    <w:rsid w:val="004D4FA9"/>
    <w:rsid w:val="004E6518"/>
    <w:rsid w:val="004F20FB"/>
    <w:rsid w:val="004F2C34"/>
    <w:rsid w:val="004F5A14"/>
    <w:rsid w:val="00500619"/>
    <w:rsid w:val="00503021"/>
    <w:rsid w:val="00507EBF"/>
    <w:rsid w:val="00516A2B"/>
    <w:rsid w:val="00520FD3"/>
    <w:rsid w:val="005247DE"/>
    <w:rsid w:val="005251E3"/>
    <w:rsid w:val="00526271"/>
    <w:rsid w:val="00534E24"/>
    <w:rsid w:val="005360E2"/>
    <w:rsid w:val="005376D8"/>
    <w:rsid w:val="005476DA"/>
    <w:rsid w:val="005508A1"/>
    <w:rsid w:val="00552FC4"/>
    <w:rsid w:val="00553716"/>
    <w:rsid w:val="00560C05"/>
    <w:rsid w:val="00563CFB"/>
    <w:rsid w:val="005665EA"/>
    <w:rsid w:val="00572200"/>
    <w:rsid w:val="005771AC"/>
    <w:rsid w:val="005778F1"/>
    <w:rsid w:val="005833EC"/>
    <w:rsid w:val="005A59B1"/>
    <w:rsid w:val="005B2465"/>
    <w:rsid w:val="005B2B12"/>
    <w:rsid w:val="005C1F9A"/>
    <w:rsid w:val="005D2ADF"/>
    <w:rsid w:val="005D47D3"/>
    <w:rsid w:val="005D4DA9"/>
    <w:rsid w:val="005D58E0"/>
    <w:rsid w:val="005D5BED"/>
    <w:rsid w:val="005E14BF"/>
    <w:rsid w:val="005E33DF"/>
    <w:rsid w:val="005E3D86"/>
    <w:rsid w:val="005E3F0F"/>
    <w:rsid w:val="005F3218"/>
    <w:rsid w:val="006019C5"/>
    <w:rsid w:val="00606350"/>
    <w:rsid w:val="0061000C"/>
    <w:rsid w:val="00614910"/>
    <w:rsid w:val="00614E8B"/>
    <w:rsid w:val="00615434"/>
    <w:rsid w:val="00616ED9"/>
    <w:rsid w:val="00623348"/>
    <w:rsid w:val="00627C69"/>
    <w:rsid w:val="00645A8C"/>
    <w:rsid w:val="006472C0"/>
    <w:rsid w:val="00650C31"/>
    <w:rsid w:val="00650DF7"/>
    <w:rsid w:val="00651D84"/>
    <w:rsid w:val="00661B70"/>
    <w:rsid w:val="0066347C"/>
    <w:rsid w:val="00667AE8"/>
    <w:rsid w:val="00671CA5"/>
    <w:rsid w:val="006735C9"/>
    <w:rsid w:val="006767D8"/>
    <w:rsid w:val="00681298"/>
    <w:rsid w:val="0068205D"/>
    <w:rsid w:val="00682E8C"/>
    <w:rsid w:val="00694929"/>
    <w:rsid w:val="00695170"/>
    <w:rsid w:val="006A3520"/>
    <w:rsid w:val="006A7243"/>
    <w:rsid w:val="006A786D"/>
    <w:rsid w:val="006B16F3"/>
    <w:rsid w:val="006B279E"/>
    <w:rsid w:val="006B3A12"/>
    <w:rsid w:val="006C1EFC"/>
    <w:rsid w:val="006C54AA"/>
    <w:rsid w:val="006D0C3F"/>
    <w:rsid w:val="006D5F68"/>
    <w:rsid w:val="006E06A7"/>
    <w:rsid w:val="006E2266"/>
    <w:rsid w:val="006E748D"/>
    <w:rsid w:val="006F067C"/>
    <w:rsid w:val="006F30F0"/>
    <w:rsid w:val="006F4410"/>
    <w:rsid w:val="006F4452"/>
    <w:rsid w:val="00700CA7"/>
    <w:rsid w:val="007014AB"/>
    <w:rsid w:val="00711D1D"/>
    <w:rsid w:val="007122D9"/>
    <w:rsid w:val="00713927"/>
    <w:rsid w:val="00713B1C"/>
    <w:rsid w:val="00716551"/>
    <w:rsid w:val="007300C7"/>
    <w:rsid w:val="00732CA5"/>
    <w:rsid w:val="00732E74"/>
    <w:rsid w:val="0073395C"/>
    <w:rsid w:val="00740B04"/>
    <w:rsid w:val="00745DF6"/>
    <w:rsid w:val="00754B8B"/>
    <w:rsid w:val="007621B9"/>
    <w:rsid w:val="0076466C"/>
    <w:rsid w:val="00770D0D"/>
    <w:rsid w:val="00773FD3"/>
    <w:rsid w:val="00774773"/>
    <w:rsid w:val="007813FB"/>
    <w:rsid w:val="007835A6"/>
    <w:rsid w:val="007849FE"/>
    <w:rsid w:val="00785F9F"/>
    <w:rsid w:val="00786A2F"/>
    <w:rsid w:val="00790912"/>
    <w:rsid w:val="00790DE1"/>
    <w:rsid w:val="007938D5"/>
    <w:rsid w:val="00793D7F"/>
    <w:rsid w:val="007A097B"/>
    <w:rsid w:val="007A2D29"/>
    <w:rsid w:val="007A66EE"/>
    <w:rsid w:val="007B16B8"/>
    <w:rsid w:val="007C0149"/>
    <w:rsid w:val="007C30A6"/>
    <w:rsid w:val="007C65D7"/>
    <w:rsid w:val="007C7383"/>
    <w:rsid w:val="007D2F3A"/>
    <w:rsid w:val="007D5578"/>
    <w:rsid w:val="007E33CC"/>
    <w:rsid w:val="007E596B"/>
    <w:rsid w:val="007F01D3"/>
    <w:rsid w:val="007F1CA5"/>
    <w:rsid w:val="007F4680"/>
    <w:rsid w:val="007F66A4"/>
    <w:rsid w:val="00811D1D"/>
    <w:rsid w:val="0081218A"/>
    <w:rsid w:val="0081264F"/>
    <w:rsid w:val="008223C3"/>
    <w:rsid w:val="00826901"/>
    <w:rsid w:val="008272CC"/>
    <w:rsid w:val="00832262"/>
    <w:rsid w:val="00833003"/>
    <w:rsid w:val="008346A6"/>
    <w:rsid w:val="008506B6"/>
    <w:rsid w:val="00854AF6"/>
    <w:rsid w:val="00857EB8"/>
    <w:rsid w:val="00866161"/>
    <w:rsid w:val="008712C4"/>
    <w:rsid w:val="00872994"/>
    <w:rsid w:val="00872DA1"/>
    <w:rsid w:val="00884300"/>
    <w:rsid w:val="00885817"/>
    <w:rsid w:val="00890087"/>
    <w:rsid w:val="00890883"/>
    <w:rsid w:val="00894D95"/>
    <w:rsid w:val="00896ACA"/>
    <w:rsid w:val="008A0B7C"/>
    <w:rsid w:val="008A2F6B"/>
    <w:rsid w:val="008A6EEA"/>
    <w:rsid w:val="008B0A17"/>
    <w:rsid w:val="008B1E0D"/>
    <w:rsid w:val="008B378A"/>
    <w:rsid w:val="008B6174"/>
    <w:rsid w:val="008B6F45"/>
    <w:rsid w:val="008C2E13"/>
    <w:rsid w:val="008C4B3E"/>
    <w:rsid w:val="008D1920"/>
    <w:rsid w:val="008D33CD"/>
    <w:rsid w:val="008E0F86"/>
    <w:rsid w:val="008E13BC"/>
    <w:rsid w:val="008E1C25"/>
    <w:rsid w:val="008F1A03"/>
    <w:rsid w:val="008F34C6"/>
    <w:rsid w:val="008F446F"/>
    <w:rsid w:val="008F5BF9"/>
    <w:rsid w:val="009075CA"/>
    <w:rsid w:val="00910AEA"/>
    <w:rsid w:val="00921881"/>
    <w:rsid w:val="00927271"/>
    <w:rsid w:val="009347DE"/>
    <w:rsid w:val="0094399D"/>
    <w:rsid w:val="00946CD3"/>
    <w:rsid w:val="00947B5D"/>
    <w:rsid w:val="00950042"/>
    <w:rsid w:val="00951387"/>
    <w:rsid w:val="00956D01"/>
    <w:rsid w:val="009624A7"/>
    <w:rsid w:val="009640CB"/>
    <w:rsid w:val="00965D2A"/>
    <w:rsid w:val="00970AAA"/>
    <w:rsid w:val="00970CFE"/>
    <w:rsid w:val="00976DC9"/>
    <w:rsid w:val="00982496"/>
    <w:rsid w:val="009846B9"/>
    <w:rsid w:val="0099437F"/>
    <w:rsid w:val="009966CA"/>
    <w:rsid w:val="00997A49"/>
    <w:rsid w:val="009B1449"/>
    <w:rsid w:val="009B1D1A"/>
    <w:rsid w:val="009B3B7C"/>
    <w:rsid w:val="009B7D5A"/>
    <w:rsid w:val="009C0D0B"/>
    <w:rsid w:val="009C0E50"/>
    <w:rsid w:val="009C14BB"/>
    <w:rsid w:val="009C2E75"/>
    <w:rsid w:val="009D1E47"/>
    <w:rsid w:val="009D3D3E"/>
    <w:rsid w:val="009D7821"/>
    <w:rsid w:val="009E2204"/>
    <w:rsid w:val="009E26EB"/>
    <w:rsid w:val="009E625D"/>
    <w:rsid w:val="009E74D3"/>
    <w:rsid w:val="009F2867"/>
    <w:rsid w:val="009F73F2"/>
    <w:rsid w:val="00A05414"/>
    <w:rsid w:val="00A14A1F"/>
    <w:rsid w:val="00A20011"/>
    <w:rsid w:val="00A240E4"/>
    <w:rsid w:val="00A266DE"/>
    <w:rsid w:val="00A42B06"/>
    <w:rsid w:val="00A43C14"/>
    <w:rsid w:val="00A527C3"/>
    <w:rsid w:val="00A551CE"/>
    <w:rsid w:val="00A62F08"/>
    <w:rsid w:val="00A71D1A"/>
    <w:rsid w:val="00A74682"/>
    <w:rsid w:val="00A80451"/>
    <w:rsid w:val="00A805AA"/>
    <w:rsid w:val="00A82396"/>
    <w:rsid w:val="00A82C0A"/>
    <w:rsid w:val="00A855A8"/>
    <w:rsid w:val="00A87BBB"/>
    <w:rsid w:val="00A920F5"/>
    <w:rsid w:val="00A9335E"/>
    <w:rsid w:val="00A947B0"/>
    <w:rsid w:val="00A94AF8"/>
    <w:rsid w:val="00A97A88"/>
    <w:rsid w:val="00A97CD3"/>
    <w:rsid w:val="00AA0A37"/>
    <w:rsid w:val="00AA2770"/>
    <w:rsid w:val="00AA5EDF"/>
    <w:rsid w:val="00AB385C"/>
    <w:rsid w:val="00AB5179"/>
    <w:rsid w:val="00AB5CC3"/>
    <w:rsid w:val="00AC3A6D"/>
    <w:rsid w:val="00AC4734"/>
    <w:rsid w:val="00AD03C1"/>
    <w:rsid w:val="00AD05EF"/>
    <w:rsid w:val="00AD09A8"/>
    <w:rsid w:val="00AD2190"/>
    <w:rsid w:val="00AD69DC"/>
    <w:rsid w:val="00AD7BCC"/>
    <w:rsid w:val="00AE0557"/>
    <w:rsid w:val="00AE6431"/>
    <w:rsid w:val="00AF3ECB"/>
    <w:rsid w:val="00AF40E7"/>
    <w:rsid w:val="00B02126"/>
    <w:rsid w:val="00B07F95"/>
    <w:rsid w:val="00B10AAD"/>
    <w:rsid w:val="00B14A0C"/>
    <w:rsid w:val="00B15980"/>
    <w:rsid w:val="00B21F4B"/>
    <w:rsid w:val="00B2398E"/>
    <w:rsid w:val="00B25180"/>
    <w:rsid w:val="00B253B6"/>
    <w:rsid w:val="00B34D27"/>
    <w:rsid w:val="00B35E5B"/>
    <w:rsid w:val="00B428EB"/>
    <w:rsid w:val="00B4327A"/>
    <w:rsid w:val="00B53A11"/>
    <w:rsid w:val="00B60787"/>
    <w:rsid w:val="00B61268"/>
    <w:rsid w:val="00B61441"/>
    <w:rsid w:val="00B65574"/>
    <w:rsid w:val="00B70E41"/>
    <w:rsid w:val="00B75495"/>
    <w:rsid w:val="00B833D6"/>
    <w:rsid w:val="00B85C29"/>
    <w:rsid w:val="00B91ABA"/>
    <w:rsid w:val="00B92E33"/>
    <w:rsid w:val="00B93E73"/>
    <w:rsid w:val="00B95168"/>
    <w:rsid w:val="00B964A1"/>
    <w:rsid w:val="00B967DE"/>
    <w:rsid w:val="00BA14E1"/>
    <w:rsid w:val="00BA1F87"/>
    <w:rsid w:val="00BB02AD"/>
    <w:rsid w:val="00BB2719"/>
    <w:rsid w:val="00BB330D"/>
    <w:rsid w:val="00BB5EA9"/>
    <w:rsid w:val="00BB6C08"/>
    <w:rsid w:val="00BC131B"/>
    <w:rsid w:val="00BC1626"/>
    <w:rsid w:val="00BC2BE0"/>
    <w:rsid w:val="00BC349E"/>
    <w:rsid w:val="00BC5CA0"/>
    <w:rsid w:val="00BD0C62"/>
    <w:rsid w:val="00BD198B"/>
    <w:rsid w:val="00BD39C3"/>
    <w:rsid w:val="00BD4D83"/>
    <w:rsid w:val="00BD5695"/>
    <w:rsid w:val="00BF5D9F"/>
    <w:rsid w:val="00C003E9"/>
    <w:rsid w:val="00C07443"/>
    <w:rsid w:val="00C10F25"/>
    <w:rsid w:val="00C20466"/>
    <w:rsid w:val="00C22C96"/>
    <w:rsid w:val="00C277E9"/>
    <w:rsid w:val="00C32D6C"/>
    <w:rsid w:val="00C44532"/>
    <w:rsid w:val="00C447E2"/>
    <w:rsid w:val="00C45593"/>
    <w:rsid w:val="00C57D44"/>
    <w:rsid w:val="00C70D67"/>
    <w:rsid w:val="00C7749E"/>
    <w:rsid w:val="00C81EB4"/>
    <w:rsid w:val="00C854A4"/>
    <w:rsid w:val="00C92487"/>
    <w:rsid w:val="00CA2C58"/>
    <w:rsid w:val="00CA2F18"/>
    <w:rsid w:val="00CA62AA"/>
    <w:rsid w:val="00CB0D03"/>
    <w:rsid w:val="00CB52F2"/>
    <w:rsid w:val="00CC1EEF"/>
    <w:rsid w:val="00CC3D52"/>
    <w:rsid w:val="00CD10E3"/>
    <w:rsid w:val="00CE05C1"/>
    <w:rsid w:val="00CE435F"/>
    <w:rsid w:val="00CF5820"/>
    <w:rsid w:val="00CF73BC"/>
    <w:rsid w:val="00D0195B"/>
    <w:rsid w:val="00D0236E"/>
    <w:rsid w:val="00D026CF"/>
    <w:rsid w:val="00D05DF5"/>
    <w:rsid w:val="00D112C9"/>
    <w:rsid w:val="00D1278D"/>
    <w:rsid w:val="00D158CF"/>
    <w:rsid w:val="00D213AD"/>
    <w:rsid w:val="00D41832"/>
    <w:rsid w:val="00D42199"/>
    <w:rsid w:val="00D432ED"/>
    <w:rsid w:val="00D47B04"/>
    <w:rsid w:val="00D47D8D"/>
    <w:rsid w:val="00D56E86"/>
    <w:rsid w:val="00D57B79"/>
    <w:rsid w:val="00D57E3D"/>
    <w:rsid w:val="00D60E79"/>
    <w:rsid w:val="00D717D1"/>
    <w:rsid w:val="00D73989"/>
    <w:rsid w:val="00D75934"/>
    <w:rsid w:val="00D76813"/>
    <w:rsid w:val="00D76F65"/>
    <w:rsid w:val="00D8093D"/>
    <w:rsid w:val="00D82DFB"/>
    <w:rsid w:val="00D8612B"/>
    <w:rsid w:val="00D86B3A"/>
    <w:rsid w:val="00D87291"/>
    <w:rsid w:val="00D87796"/>
    <w:rsid w:val="00D91595"/>
    <w:rsid w:val="00D92B4F"/>
    <w:rsid w:val="00D96EFD"/>
    <w:rsid w:val="00D9780C"/>
    <w:rsid w:val="00DA3D50"/>
    <w:rsid w:val="00DA5DCF"/>
    <w:rsid w:val="00DA6705"/>
    <w:rsid w:val="00DA7664"/>
    <w:rsid w:val="00DB02B4"/>
    <w:rsid w:val="00DC6849"/>
    <w:rsid w:val="00DD1260"/>
    <w:rsid w:val="00DD2523"/>
    <w:rsid w:val="00DD2DB9"/>
    <w:rsid w:val="00DE05E8"/>
    <w:rsid w:val="00DE2F2F"/>
    <w:rsid w:val="00DE4585"/>
    <w:rsid w:val="00DE4739"/>
    <w:rsid w:val="00DF0F0A"/>
    <w:rsid w:val="00DF27DB"/>
    <w:rsid w:val="00E01852"/>
    <w:rsid w:val="00E04140"/>
    <w:rsid w:val="00E20281"/>
    <w:rsid w:val="00E30484"/>
    <w:rsid w:val="00E33AB3"/>
    <w:rsid w:val="00E351CE"/>
    <w:rsid w:val="00E35F39"/>
    <w:rsid w:val="00E41308"/>
    <w:rsid w:val="00E46E7C"/>
    <w:rsid w:val="00E55629"/>
    <w:rsid w:val="00E62722"/>
    <w:rsid w:val="00E6567E"/>
    <w:rsid w:val="00E65B7D"/>
    <w:rsid w:val="00E66215"/>
    <w:rsid w:val="00E66841"/>
    <w:rsid w:val="00E71B9D"/>
    <w:rsid w:val="00E73D0D"/>
    <w:rsid w:val="00E77259"/>
    <w:rsid w:val="00E804C4"/>
    <w:rsid w:val="00E82701"/>
    <w:rsid w:val="00E91A26"/>
    <w:rsid w:val="00E92982"/>
    <w:rsid w:val="00E94209"/>
    <w:rsid w:val="00E95671"/>
    <w:rsid w:val="00E958D9"/>
    <w:rsid w:val="00EA54C5"/>
    <w:rsid w:val="00EB1581"/>
    <w:rsid w:val="00EB66D7"/>
    <w:rsid w:val="00EC4CBA"/>
    <w:rsid w:val="00EC6E81"/>
    <w:rsid w:val="00ED25B9"/>
    <w:rsid w:val="00EE262A"/>
    <w:rsid w:val="00EE388F"/>
    <w:rsid w:val="00EE5E51"/>
    <w:rsid w:val="00EE5F25"/>
    <w:rsid w:val="00EF2F3E"/>
    <w:rsid w:val="00F01612"/>
    <w:rsid w:val="00F0177C"/>
    <w:rsid w:val="00F01E74"/>
    <w:rsid w:val="00F0413C"/>
    <w:rsid w:val="00F06F1D"/>
    <w:rsid w:val="00F1455B"/>
    <w:rsid w:val="00F205B6"/>
    <w:rsid w:val="00F217FA"/>
    <w:rsid w:val="00F30834"/>
    <w:rsid w:val="00F3122C"/>
    <w:rsid w:val="00F32F49"/>
    <w:rsid w:val="00F344B5"/>
    <w:rsid w:val="00F356D2"/>
    <w:rsid w:val="00F37CCF"/>
    <w:rsid w:val="00F42343"/>
    <w:rsid w:val="00F4515A"/>
    <w:rsid w:val="00F456BE"/>
    <w:rsid w:val="00F60527"/>
    <w:rsid w:val="00F6352B"/>
    <w:rsid w:val="00F67DC3"/>
    <w:rsid w:val="00F70D4A"/>
    <w:rsid w:val="00F7774F"/>
    <w:rsid w:val="00F7781F"/>
    <w:rsid w:val="00F806A1"/>
    <w:rsid w:val="00F83003"/>
    <w:rsid w:val="00F84104"/>
    <w:rsid w:val="00F841A8"/>
    <w:rsid w:val="00F90F5C"/>
    <w:rsid w:val="00F951DF"/>
    <w:rsid w:val="00F95F61"/>
    <w:rsid w:val="00F96E4C"/>
    <w:rsid w:val="00FA54F2"/>
    <w:rsid w:val="00FA5BB7"/>
    <w:rsid w:val="00FA5D1F"/>
    <w:rsid w:val="00FA776C"/>
    <w:rsid w:val="00FA7BF8"/>
    <w:rsid w:val="00FB61E2"/>
    <w:rsid w:val="00FB64B0"/>
    <w:rsid w:val="00FB7D12"/>
    <w:rsid w:val="00FD03BA"/>
    <w:rsid w:val="00FD3CB1"/>
    <w:rsid w:val="00FE1774"/>
    <w:rsid w:val="00FE3005"/>
    <w:rsid w:val="00FF0B16"/>
    <w:rsid w:val="00F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CE435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1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D1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A97CD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A97C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82"/>
    <w:pPr>
      <w:suppressAutoHyphens/>
      <w:ind w:left="720"/>
    </w:pPr>
    <w:rPr>
      <w:rFonts w:cs="Calibri"/>
      <w:lang w:eastAsia="ar-SA"/>
    </w:rPr>
  </w:style>
  <w:style w:type="paragraph" w:customStyle="1" w:styleId="formattext">
    <w:name w:val="formattext"/>
    <w:basedOn w:val="a"/>
    <w:rsid w:val="00F80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1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1BDF"/>
    <w:rPr>
      <w:rFonts w:ascii="Tahoma" w:hAnsi="Tahoma" w:cs="Tahoma"/>
      <w:sz w:val="16"/>
      <w:szCs w:val="16"/>
      <w:lang w:eastAsia="en-US"/>
    </w:rPr>
  </w:style>
  <w:style w:type="paragraph" w:customStyle="1" w:styleId="4">
    <w:name w:val="Заголовок 4 нежирный"/>
    <w:basedOn w:val="40"/>
    <w:rsid w:val="00A97CD3"/>
    <w:pPr>
      <w:numPr>
        <w:ilvl w:val="3"/>
        <w:numId w:val="3"/>
      </w:numPr>
      <w:tabs>
        <w:tab w:val="num" w:pos="360"/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ascii="Times New Roman" w:eastAsia="Times New Roman" w:hAnsi="Times New Roman" w:cs="Times New Roman"/>
      <w:b w:val="0"/>
      <w:bCs w:val="0"/>
      <w:spacing w:val="-10"/>
      <w:sz w:val="24"/>
      <w:szCs w:val="24"/>
      <w:lang w:eastAsia="ru-RU"/>
    </w:rPr>
  </w:style>
  <w:style w:type="paragraph" w:customStyle="1" w:styleId="3">
    <w:name w:val="Заголовок 3 нежирный"/>
    <w:basedOn w:val="30"/>
    <w:rsid w:val="00A97CD3"/>
    <w:pPr>
      <w:numPr>
        <w:ilvl w:val="2"/>
        <w:numId w:val="3"/>
      </w:numPr>
      <w:tabs>
        <w:tab w:val="num" w:pos="360"/>
      </w:tabs>
      <w:spacing w:before="0" w:after="0" w:line="240" w:lineRule="auto"/>
      <w:ind w:left="0" w:right="51" w:firstLine="709"/>
      <w:jc w:val="both"/>
    </w:pPr>
    <w:rPr>
      <w:rFonts w:ascii="Times New Roman" w:eastAsia="Times New Roman" w:hAnsi="Times New Roman" w:cs="Times New Roman"/>
      <w:b w:val="0"/>
      <w:bCs w:val="0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A97CD3"/>
  </w:style>
  <w:style w:type="character" w:styleId="a6">
    <w:name w:val="Strong"/>
    <w:uiPriority w:val="22"/>
    <w:qFormat/>
    <w:rsid w:val="00A97CD3"/>
    <w:rPr>
      <w:b/>
      <w:bCs/>
    </w:rPr>
  </w:style>
  <w:style w:type="character" w:customStyle="1" w:styleId="41">
    <w:name w:val="Заголовок 4 Знак"/>
    <w:basedOn w:val="a0"/>
    <w:link w:val="40"/>
    <w:uiPriority w:val="9"/>
    <w:semiHidden/>
    <w:rsid w:val="00A97CD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A97CD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uiPriority w:val="99"/>
    <w:rsid w:val="00D87796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D87796"/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FontStyle17">
    <w:name w:val="Font Style17"/>
    <w:uiPriority w:val="99"/>
    <w:rsid w:val="00A94AF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B428EB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17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69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170"/>
    <w:rPr>
      <w:sz w:val="22"/>
      <w:szCs w:val="22"/>
      <w:lang w:eastAsia="en-US"/>
    </w:rPr>
  </w:style>
  <w:style w:type="paragraph" w:styleId="ae">
    <w:name w:val="Plain Text"/>
    <w:basedOn w:val="a"/>
    <w:link w:val="af"/>
    <w:uiPriority w:val="99"/>
    <w:unhideWhenUsed/>
    <w:rsid w:val="005D4DA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5D4DA9"/>
    <w:rPr>
      <w:rFonts w:ascii="Consolas" w:hAnsi="Consolas" w:cs="Consolas"/>
      <w:sz w:val="21"/>
      <w:szCs w:val="21"/>
      <w:lang w:eastAsia="en-US"/>
    </w:rPr>
  </w:style>
  <w:style w:type="table" w:styleId="af0">
    <w:name w:val="Table Grid"/>
    <w:basedOn w:val="a1"/>
    <w:uiPriority w:val="59"/>
    <w:rsid w:val="00311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CE435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1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avrilovmv@uuek.tgk-14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2EFA-9352-4DFD-872F-14E06887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6416</TotalTime>
  <Pages>1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</dc:creator>
  <cp:lastModifiedBy>ТокаревМЮ</cp:lastModifiedBy>
  <cp:revision>265</cp:revision>
  <cp:lastPrinted>2019-05-28T00:34:00Z</cp:lastPrinted>
  <dcterms:created xsi:type="dcterms:W3CDTF">2020-03-30T09:25:00Z</dcterms:created>
  <dcterms:modified xsi:type="dcterms:W3CDTF">2024-08-28T08:41:00Z</dcterms:modified>
</cp:coreProperties>
</file>